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0738" w14:textId="77777777" w:rsidR="006C16AC" w:rsidRPr="00EE2251" w:rsidRDefault="00801008" w:rsidP="000C62F4">
      <w:pPr>
        <w:jc w:val="right"/>
        <w:rPr>
          <w:rFonts w:asciiTheme="minorEastAsia" w:eastAsiaTheme="minorEastAsia" w:hAnsiTheme="minorEastAsia"/>
        </w:rPr>
      </w:pPr>
      <w:r w:rsidRPr="00EE2251">
        <w:rPr>
          <w:rFonts w:asciiTheme="minorEastAsia" w:eastAsiaTheme="minorEastAsia" w:hAnsiTheme="minorEastAsia" w:hint="eastAsia"/>
        </w:rPr>
        <w:t>年　　　　月　　　　日提出</w:t>
      </w:r>
    </w:p>
    <w:p w14:paraId="25D3D6BF" w14:textId="56AAED7F" w:rsidR="007963DF" w:rsidRPr="00EE2251" w:rsidRDefault="00122FD5" w:rsidP="00EF5AB2">
      <w:pPr>
        <w:spacing w:beforeLines="50" w:before="180" w:after="100" w:afterAutospacing="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喜久井町キャンパス　</w:t>
      </w:r>
      <w:r w:rsidR="00801008" w:rsidRPr="00EE2251">
        <w:rPr>
          <w:rFonts w:asciiTheme="majorEastAsia" w:eastAsiaTheme="majorEastAsia" w:hAnsiTheme="majorEastAsia" w:hint="eastAsia"/>
          <w:b/>
          <w:sz w:val="28"/>
          <w:szCs w:val="28"/>
        </w:rPr>
        <w:t>粗大ゴミ廃棄申請</w:t>
      </w:r>
      <w:r w:rsidR="00EF5AB2" w:rsidRPr="00EE2251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1303"/>
        <w:gridCol w:w="1302"/>
        <w:gridCol w:w="1292"/>
        <w:gridCol w:w="2168"/>
      </w:tblGrid>
      <w:tr w:rsidR="005A0185" w:rsidRPr="00EE2251" w14:paraId="632E9638" w14:textId="77777777" w:rsidTr="0036694F">
        <w:trPr>
          <w:trHeight w:val="720"/>
        </w:trPr>
        <w:tc>
          <w:tcPr>
            <w:tcW w:w="2968" w:type="dxa"/>
            <w:vAlign w:val="center"/>
          </w:tcPr>
          <w:p w14:paraId="4AE22A56" w14:textId="77777777" w:rsidR="005A0185" w:rsidRPr="00EE2251" w:rsidRDefault="005A0185" w:rsidP="0036694F">
            <w:pPr>
              <w:jc w:val="center"/>
              <w:rPr>
                <w:rFonts w:asciiTheme="minorEastAsia" w:eastAsiaTheme="minorEastAsia" w:hAnsiTheme="minorEastAsia"/>
              </w:rPr>
            </w:pPr>
            <w:r w:rsidRPr="00EE2251">
              <w:rPr>
                <w:rFonts w:asciiTheme="minorEastAsia" w:eastAsiaTheme="minorEastAsia" w:hAnsiTheme="minorEastAsia" w:hint="eastAsia"/>
              </w:rPr>
              <w:t>研究室名</w:t>
            </w:r>
            <w:r w:rsidR="004979E9" w:rsidRPr="00EE2251">
              <w:rPr>
                <w:rFonts w:asciiTheme="minorEastAsia" w:eastAsiaTheme="minorEastAsia" w:hAnsiTheme="minorEastAsia" w:hint="eastAsia"/>
              </w:rPr>
              <w:t>（内線）</w:t>
            </w:r>
          </w:p>
        </w:tc>
        <w:tc>
          <w:tcPr>
            <w:tcW w:w="6188" w:type="dxa"/>
            <w:gridSpan w:val="4"/>
            <w:vAlign w:val="center"/>
          </w:tcPr>
          <w:p w14:paraId="617F13FC" w14:textId="77777777" w:rsidR="005A0185" w:rsidRPr="00EE2251" w:rsidRDefault="00604D69" w:rsidP="0036694F">
            <w:pPr>
              <w:ind w:firstLineChars="1100" w:firstLine="2420"/>
              <w:rPr>
                <w:rFonts w:asciiTheme="minorEastAsia" w:eastAsiaTheme="minorEastAsia" w:hAnsiTheme="minorEastAsia"/>
              </w:rPr>
            </w:pPr>
            <w:r w:rsidRPr="00EE2251">
              <w:rPr>
                <w:rFonts w:asciiTheme="minorEastAsia" w:eastAsiaTheme="minorEastAsia" w:hAnsiTheme="minorEastAsia" w:hint="eastAsia"/>
              </w:rPr>
              <w:t>研究室（内線　75　-</w:t>
            </w:r>
            <w:r w:rsidR="004979E9" w:rsidRPr="00EE225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2251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</w:tc>
      </w:tr>
      <w:tr w:rsidR="005A0185" w:rsidRPr="00EE2251" w14:paraId="700EB9CA" w14:textId="77777777" w:rsidTr="0036694F">
        <w:trPr>
          <w:trHeight w:val="720"/>
        </w:trPr>
        <w:tc>
          <w:tcPr>
            <w:tcW w:w="2968" w:type="dxa"/>
            <w:vAlign w:val="center"/>
          </w:tcPr>
          <w:p w14:paraId="0D45BCDC" w14:textId="77777777" w:rsidR="005A0185" w:rsidRPr="00EE2251" w:rsidRDefault="005A0185" w:rsidP="0036694F">
            <w:pPr>
              <w:jc w:val="center"/>
              <w:rPr>
                <w:rFonts w:asciiTheme="minorEastAsia" w:eastAsiaTheme="minorEastAsia" w:hAnsiTheme="minorEastAsia"/>
              </w:rPr>
            </w:pPr>
            <w:r w:rsidRPr="00EE2251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188" w:type="dxa"/>
            <w:gridSpan w:val="4"/>
            <w:vAlign w:val="center"/>
          </w:tcPr>
          <w:p w14:paraId="476B0795" w14:textId="77777777" w:rsidR="005A0185" w:rsidRPr="00EE2251" w:rsidRDefault="005A0185">
            <w:pPr>
              <w:rPr>
                <w:rFonts w:asciiTheme="minorEastAsia" w:eastAsiaTheme="minorEastAsia" w:hAnsiTheme="minorEastAsia"/>
              </w:rPr>
            </w:pPr>
          </w:p>
        </w:tc>
      </w:tr>
      <w:tr w:rsidR="00AA3DF0" w:rsidRPr="00EE2251" w14:paraId="52ED6A2E" w14:textId="77777777" w:rsidTr="00EF5AB2">
        <w:tc>
          <w:tcPr>
            <w:tcW w:w="2968" w:type="dxa"/>
            <w:vAlign w:val="center"/>
          </w:tcPr>
          <w:p w14:paraId="7FFA7257" w14:textId="77777777" w:rsidR="00AA3DF0" w:rsidRPr="00EE2251" w:rsidRDefault="00AA3DF0" w:rsidP="0036694F">
            <w:pPr>
              <w:jc w:val="center"/>
              <w:rPr>
                <w:rFonts w:asciiTheme="minorEastAsia" w:eastAsiaTheme="minorEastAsia" w:hAnsiTheme="minorEastAsia"/>
              </w:rPr>
            </w:pPr>
            <w:r w:rsidRPr="00EE2251"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320" w:type="dxa"/>
            <w:vAlign w:val="center"/>
          </w:tcPr>
          <w:p w14:paraId="46016C77" w14:textId="77777777" w:rsidR="00AA3DF0" w:rsidRPr="00EE2251" w:rsidRDefault="00AA3DF0" w:rsidP="00801008">
            <w:pPr>
              <w:jc w:val="center"/>
              <w:rPr>
                <w:rFonts w:asciiTheme="minorEastAsia" w:eastAsiaTheme="minorEastAsia" w:hAnsiTheme="minorEastAsia"/>
              </w:rPr>
            </w:pPr>
            <w:r w:rsidRPr="00EE2251">
              <w:rPr>
                <w:rFonts w:asciiTheme="minorEastAsia" w:eastAsiaTheme="minorEastAsia" w:hAnsiTheme="minorEastAsia" w:hint="eastAsia"/>
              </w:rPr>
              <w:t>サイズ(cm)</w:t>
            </w:r>
          </w:p>
          <w:p w14:paraId="3FAAEA9F" w14:textId="77777777" w:rsidR="00AA3DF0" w:rsidRPr="00EE2251" w:rsidRDefault="00AA3DF0" w:rsidP="00801008">
            <w:pPr>
              <w:jc w:val="center"/>
              <w:rPr>
                <w:rFonts w:asciiTheme="minorEastAsia" w:eastAsiaTheme="minorEastAsia" w:hAnsiTheme="minorEastAsia"/>
              </w:rPr>
            </w:pPr>
            <w:r w:rsidRPr="00EE2251">
              <w:rPr>
                <w:rFonts w:asciiTheme="minorEastAsia" w:eastAsiaTheme="minorEastAsia" w:hAnsiTheme="minorEastAsia" w:hint="eastAsia"/>
              </w:rPr>
              <w:t>縦×横×高</w:t>
            </w:r>
          </w:p>
        </w:tc>
        <w:tc>
          <w:tcPr>
            <w:tcW w:w="1320" w:type="dxa"/>
            <w:vAlign w:val="center"/>
          </w:tcPr>
          <w:p w14:paraId="1AF7A3FD" w14:textId="77777777" w:rsidR="00AA3DF0" w:rsidRPr="00EE2251" w:rsidRDefault="00801008" w:rsidP="00801008">
            <w:pPr>
              <w:jc w:val="center"/>
              <w:rPr>
                <w:rFonts w:asciiTheme="minorEastAsia" w:eastAsiaTheme="minorEastAsia" w:hAnsiTheme="minorEastAsia"/>
              </w:rPr>
            </w:pPr>
            <w:r w:rsidRPr="00EE2251">
              <w:rPr>
                <w:rFonts w:asciiTheme="minorEastAsia" w:eastAsiaTheme="minorEastAsia" w:hAnsiTheme="minorEastAsia" w:hint="eastAsia"/>
              </w:rPr>
              <w:t>重さ(</w:t>
            </w:r>
            <w:r w:rsidR="00AA3DF0" w:rsidRPr="00EE2251">
              <w:rPr>
                <w:rFonts w:asciiTheme="minorEastAsia" w:eastAsiaTheme="minorEastAsia" w:hAnsiTheme="minorEastAsia" w:hint="eastAsia"/>
              </w:rPr>
              <w:t>㎏</w:t>
            </w:r>
            <w:r w:rsidRPr="00EE2251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95AECAA" w14:textId="77777777" w:rsidR="00AA3DF0" w:rsidRPr="00EE2251" w:rsidRDefault="00AA3DF0" w:rsidP="00801008">
            <w:pPr>
              <w:jc w:val="center"/>
              <w:rPr>
                <w:rFonts w:asciiTheme="minorEastAsia" w:eastAsiaTheme="minorEastAsia" w:hAnsiTheme="minorEastAsia"/>
              </w:rPr>
            </w:pPr>
            <w:r w:rsidRPr="00EE2251">
              <w:rPr>
                <w:rFonts w:asciiTheme="minorEastAsia" w:eastAsiaTheme="minorEastAsia" w:hAnsiTheme="minorEastAsia" w:hint="eastAsia"/>
              </w:rPr>
              <w:t>個数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03601BD" w14:textId="77777777" w:rsidR="00AA3DF0" w:rsidRPr="00EE2251" w:rsidRDefault="00AA3DF0" w:rsidP="00EF5AB2">
            <w:pPr>
              <w:jc w:val="center"/>
              <w:rPr>
                <w:rFonts w:asciiTheme="minorEastAsia" w:eastAsiaTheme="minorEastAsia" w:hAnsiTheme="minorEastAsia"/>
              </w:rPr>
            </w:pPr>
            <w:r w:rsidRPr="00EE2251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AA3DF0" w:rsidRPr="00EE2251" w14:paraId="3FADC521" w14:textId="77777777" w:rsidTr="00801008">
        <w:trPr>
          <w:trHeight w:val="630"/>
        </w:trPr>
        <w:tc>
          <w:tcPr>
            <w:tcW w:w="2968" w:type="dxa"/>
            <w:vAlign w:val="center"/>
          </w:tcPr>
          <w:p w14:paraId="790F3B3A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58601C13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7A21F66A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3F747D5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408B6BA7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</w:tr>
      <w:tr w:rsidR="00AA3DF0" w:rsidRPr="00EE2251" w14:paraId="3502A787" w14:textId="77777777" w:rsidTr="00801008">
        <w:trPr>
          <w:trHeight w:val="630"/>
        </w:trPr>
        <w:tc>
          <w:tcPr>
            <w:tcW w:w="2968" w:type="dxa"/>
            <w:vAlign w:val="center"/>
          </w:tcPr>
          <w:p w14:paraId="08704634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5641E9BE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39B10859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79A0E81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4C2B5257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</w:tr>
      <w:tr w:rsidR="00AA3DF0" w:rsidRPr="00EE2251" w14:paraId="7ED54C2C" w14:textId="77777777" w:rsidTr="00801008">
        <w:trPr>
          <w:trHeight w:val="630"/>
        </w:trPr>
        <w:tc>
          <w:tcPr>
            <w:tcW w:w="2968" w:type="dxa"/>
            <w:vAlign w:val="center"/>
          </w:tcPr>
          <w:p w14:paraId="41E1AA4E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094F3806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3F24EECF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6EA509F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62399EF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AB2" w:rsidRPr="00EE2251" w14:paraId="2EDCA817" w14:textId="77777777" w:rsidTr="00801008">
        <w:trPr>
          <w:trHeight w:val="630"/>
        </w:trPr>
        <w:tc>
          <w:tcPr>
            <w:tcW w:w="2968" w:type="dxa"/>
            <w:vAlign w:val="center"/>
          </w:tcPr>
          <w:p w14:paraId="57D838D5" w14:textId="77777777" w:rsidR="00EF5AB2" w:rsidRPr="00EE2251" w:rsidRDefault="00EF5A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1D091F2B" w14:textId="77777777" w:rsidR="00EF5AB2" w:rsidRPr="00EE2251" w:rsidRDefault="00EF5A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01FD7BA8" w14:textId="77777777" w:rsidR="00EF5AB2" w:rsidRPr="00EE2251" w:rsidRDefault="00EF5A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47D96FF" w14:textId="77777777" w:rsidR="00EF5AB2" w:rsidRPr="00EE2251" w:rsidRDefault="00EF5A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116B2F9" w14:textId="77777777" w:rsidR="00EF5AB2" w:rsidRPr="00EE2251" w:rsidRDefault="00EF5AB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5AB2" w:rsidRPr="00EE2251" w14:paraId="5D8AA889" w14:textId="77777777" w:rsidTr="00801008">
        <w:trPr>
          <w:trHeight w:val="630"/>
        </w:trPr>
        <w:tc>
          <w:tcPr>
            <w:tcW w:w="2968" w:type="dxa"/>
            <w:vAlign w:val="center"/>
          </w:tcPr>
          <w:p w14:paraId="62294595" w14:textId="77777777" w:rsidR="00EF5AB2" w:rsidRPr="00EE2251" w:rsidRDefault="00EF5A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645F4D0D" w14:textId="77777777" w:rsidR="00EF5AB2" w:rsidRPr="00EE2251" w:rsidRDefault="00EF5A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371BE974" w14:textId="77777777" w:rsidR="00EF5AB2" w:rsidRPr="00EE2251" w:rsidRDefault="00EF5A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4D7D90A" w14:textId="77777777" w:rsidR="00EF5AB2" w:rsidRPr="00EE2251" w:rsidRDefault="00EF5A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7AE1C91" w14:textId="77777777" w:rsidR="00EF5AB2" w:rsidRPr="00EE2251" w:rsidRDefault="00EF5AB2">
            <w:pPr>
              <w:rPr>
                <w:rFonts w:asciiTheme="minorEastAsia" w:eastAsiaTheme="minorEastAsia" w:hAnsiTheme="minorEastAsia"/>
              </w:rPr>
            </w:pPr>
          </w:p>
        </w:tc>
      </w:tr>
      <w:tr w:rsidR="00AA3DF0" w:rsidRPr="00EE2251" w14:paraId="656EE3B5" w14:textId="77777777" w:rsidTr="00801008">
        <w:trPr>
          <w:trHeight w:val="630"/>
        </w:trPr>
        <w:tc>
          <w:tcPr>
            <w:tcW w:w="2968" w:type="dxa"/>
            <w:vAlign w:val="center"/>
          </w:tcPr>
          <w:p w14:paraId="2B708303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165ECB81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4DB1DD4B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B836063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A157D26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</w:tr>
      <w:tr w:rsidR="00AA3DF0" w:rsidRPr="00EE2251" w14:paraId="27D93953" w14:textId="77777777" w:rsidTr="00801008">
        <w:trPr>
          <w:trHeight w:val="630"/>
        </w:trPr>
        <w:tc>
          <w:tcPr>
            <w:tcW w:w="2968" w:type="dxa"/>
            <w:vAlign w:val="center"/>
          </w:tcPr>
          <w:p w14:paraId="6A228CD7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4A81F822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Align w:val="center"/>
          </w:tcPr>
          <w:p w14:paraId="77191CFF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97A4B04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39C8CFB" w14:textId="77777777" w:rsidR="00AA3DF0" w:rsidRPr="00EE2251" w:rsidRDefault="00AA3DF0">
            <w:pPr>
              <w:rPr>
                <w:rFonts w:asciiTheme="minorEastAsia" w:eastAsiaTheme="minorEastAsia" w:hAnsiTheme="minorEastAsia"/>
              </w:rPr>
            </w:pPr>
          </w:p>
        </w:tc>
      </w:tr>
      <w:tr w:rsidR="00AA3DF0" w:rsidRPr="00EE2251" w14:paraId="24D18EDB" w14:textId="77777777" w:rsidTr="00EF5AB2">
        <w:trPr>
          <w:trHeight w:val="2891"/>
        </w:trPr>
        <w:tc>
          <w:tcPr>
            <w:tcW w:w="9156" w:type="dxa"/>
            <w:gridSpan w:val="5"/>
            <w:vAlign w:val="center"/>
          </w:tcPr>
          <w:p w14:paraId="5378EB36" w14:textId="7665FE0B" w:rsidR="00AA3DF0" w:rsidRPr="007E19BD" w:rsidRDefault="00604D69" w:rsidP="007E19BD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原則、</w:t>
            </w:r>
            <w:r w:rsidR="00AA3DF0"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粗大ゴミについては、大学予算で処理していますが、</w:t>
            </w: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実験器具等の</w:t>
            </w:r>
            <w:r w:rsidR="00AA3DF0"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特殊</w:t>
            </w: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なものは</w:t>
            </w:r>
            <w:r w:rsidR="00492B48"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各</w:t>
            </w:r>
            <w:r w:rsidR="00AA3DF0"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研究室負とな</w:t>
            </w: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ります</w:t>
            </w:r>
            <w:r w:rsidR="00AA3DF0"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回収業者の紹介を希望さ</w:t>
            </w:r>
            <w:r w:rsidR="00492B48"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れる場合は喜久井町事務管理室までお問い合わせください。なお、</w:t>
            </w: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業者が</w:t>
            </w:r>
            <w:r w:rsidR="00492B48"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回収に</w:t>
            </w: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来るまでの期間は</w:t>
            </w:r>
            <w:r w:rsidR="00492B48"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各</w:t>
            </w: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研究室にて保管してください。</w:t>
            </w:r>
          </w:p>
          <w:p w14:paraId="44A771B0" w14:textId="06D9A100" w:rsidR="007E19BD" w:rsidRPr="007E19BD" w:rsidRDefault="007E19BD" w:rsidP="007E19BD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テレビ、エアコン、冷蔵庫、冷凍庫、洗濯機、液晶式テレビ</w:t>
            </w:r>
            <w:r w:rsidRPr="007E19B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、プラズマ式テレビ、衣類乾燥機</w:t>
            </w: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は、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粗大ごみとしての廃棄はできません。</w:t>
            </w:r>
            <w:r w:rsidRPr="007E19BD">
              <w:rPr>
                <w:rFonts w:asciiTheme="minorEastAsia" w:eastAsiaTheme="minorEastAsia" w:hAnsiTheme="minorEastAsia" w:hint="eastAsia"/>
                <w:sz w:val="20"/>
                <w:szCs w:val="20"/>
              </w:rPr>
              <w:t>販売店または早大生協理工店へご相談ください。</w:t>
            </w:r>
          </w:p>
          <w:p w14:paraId="2B67F108" w14:textId="31F2DCB2" w:rsidR="00801008" w:rsidRPr="007E19BD" w:rsidRDefault="00801008" w:rsidP="007E19BD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7E19BD">
              <w:rPr>
                <w:rFonts w:asciiTheme="minorEastAsia" w:eastAsiaTheme="minorEastAsia" w:hAnsiTheme="minorEastAsia" w:hint="eastAsia"/>
              </w:rPr>
              <w:t>PC</w:t>
            </w:r>
            <w:r w:rsidR="007E19BD">
              <w:rPr>
                <w:rFonts w:asciiTheme="minorEastAsia" w:eastAsiaTheme="minorEastAsia" w:hAnsiTheme="minorEastAsia" w:hint="eastAsia"/>
              </w:rPr>
              <w:t>、</w:t>
            </w:r>
            <w:r w:rsidRPr="007E19BD">
              <w:rPr>
                <w:rFonts w:asciiTheme="minorEastAsia" w:eastAsiaTheme="minorEastAsia" w:hAnsiTheme="minorEastAsia" w:hint="eastAsia"/>
              </w:rPr>
              <w:t>ディスプレイは</w:t>
            </w:r>
            <w:r w:rsidR="007E19BD">
              <w:rPr>
                <w:rFonts w:asciiTheme="minorEastAsia" w:eastAsiaTheme="minorEastAsia" w:hAnsiTheme="minorEastAsia" w:hint="eastAsia"/>
              </w:rPr>
              <w:t>、西早稲田キャンパスにて年に3回程度行われる回収をご利用ください。</w:t>
            </w:r>
          </w:p>
          <w:p w14:paraId="4D9694A6" w14:textId="1DE87ED5" w:rsidR="00EF5AB2" w:rsidRPr="007E19BD" w:rsidRDefault="007E19BD" w:rsidP="007E19BD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廃液等の実験系廃棄物は</w:t>
            </w:r>
            <w:hyperlink r:id="rId8" w:history="1">
              <w:r w:rsidRPr="00122FD5">
                <w:rPr>
                  <w:rStyle w:val="aa"/>
                  <w:rFonts w:asciiTheme="minorEastAsia" w:eastAsiaTheme="minorEastAsia" w:hAnsiTheme="minorEastAsia" w:hint="eastAsia"/>
                </w:rPr>
                <w:t>環境保全センター</w:t>
              </w:r>
            </w:hyperlink>
            <w:r>
              <w:rPr>
                <w:rFonts w:asciiTheme="minorEastAsia" w:eastAsiaTheme="minorEastAsia" w:hAnsiTheme="minorEastAsia" w:hint="eastAsia"/>
              </w:rPr>
              <w:t>へ</w:t>
            </w:r>
            <w:r w:rsidR="00122FD5">
              <w:rPr>
                <w:rFonts w:asciiTheme="minorEastAsia" w:eastAsiaTheme="minorEastAsia" w:hAnsiTheme="minorEastAsia" w:hint="eastAsia"/>
              </w:rPr>
              <w:t>持ち込んでください。</w:t>
            </w:r>
          </w:p>
        </w:tc>
      </w:tr>
      <w:tr w:rsidR="004979E9" w:rsidRPr="00EE2251" w14:paraId="4E63268B" w14:textId="77777777" w:rsidTr="000C62F4">
        <w:trPr>
          <w:trHeight w:val="1961"/>
        </w:trPr>
        <w:tc>
          <w:tcPr>
            <w:tcW w:w="9156" w:type="dxa"/>
            <w:gridSpan w:val="5"/>
          </w:tcPr>
          <w:p w14:paraId="16622647" w14:textId="77777777" w:rsidR="004979E9" w:rsidRPr="00EE2251" w:rsidRDefault="00266750">
            <w:pPr>
              <w:rPr>
                <w:rFonts w:asciiTheme="minorEastAsia" w:eastAsiaTheme="minorEastAsia" w:hAnsiTheme="minorEastAsia"/>
              </w:rPr>
            </w:pPr>
            <w:r w:rsidRPr="00EE2251">
              <w:rPr>
                <w:rFonts w:asciiTheme="minorEastAsia" w:eastAsiaTheme="minorEastAsia" w:hAnsiTheme="minorEastAsia" w:hint="eastAsia"/>
              </w:rPr>
              <w:t>－事務所記載欄－</w:t>
            </w:r>
          </w:p>
        </w:tc>
      </w:tr>
    </w:tbl>
    <w:p w14:paraId="4CCA778A" w14:textId="77777777" w:rsidR="00591C91" w:rsidRPr="00EE2251" w:rsidRDefault="00591C91" w:rsidP="004979E9">
      <w:pPr>
        <w:rPr>
          <w:rFonts w:asciiTheme="minorEastAsia" w:eastAsiaTheme="minorEastAsia" w:hAnsiTheme="minorEastAsia" w:hint="eastAsia"/>
        </w:rPr>
      </w:pPr>
    </w:p>
    <w:sectPr w:rsidR="00591C91" w:rsidRPr="00EE2251" w:rsidSect="007963DF">
      <w:headerReference w:type="default" r:id="rId9"/>
      <w:pgSz w:w="11906" w:h="16838" w:code="9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8896" w14:textId="77777777" w:rsidR="00577C62" w:rsidRDefault="00577C62" w:rsidP="00604D69">
      <w:r>
        <w:separator/>
      </w:r>
    </w:p>
  </w:endnote>
  <w:endnote w:type="continuationSeparator" w:id="0">
    <w:p w14:paraId="5338654D" w14:textId="77777777" w:rsidR="00577C62" w:rsidRDefault="00577C62" w:rsidP="0060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DBA2" w14:textId="77777777" w:rsidR="00577C62" w:rsidRDefault="00577C62" w:rsidP="00604D69">
      <w:r>
        <w:separator/>
      </w:r>
    </w:p>
  </w:footnote>
  <w:footnote w:type="continuationSeparator" w:id="0">
    <w:p w14:paraId="238F02A8" w14:textId="77777777" w:rsidR="00577C62" w:rsidRDefault="00577C62" w:rsidP="0060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FC3E" w14:textId="0AAAC446" w:rsidR="00EE2251" w:rsidRPr="00EE2251" w:rsidRDefault="00EE2251" w:rsidP="00EE2251">
    <w:pPr>
      <w:pStyle w:val="a5"/>
      <w:jc w:val="right"/>
      <w:rPr>
        <w:sz w:val="18"/>
        <w:szCs w:val="18"/>
      </w:rPr>
    </w:pPr>
    <w:r w:rsidRPr="00EE2251">
      <w:rPr>
        <w:rFonts w:hint="eastAsia"/>
        <w:sz w:val="18"/>
        <w:szCs w:val="18"/>
      </w:rPr>
      <w:t>（更新日</w:t>
    </w:r>
    <w:r w:rsidR="00EB27D0">
      <w:rPr>
        <w:rFonts w:hint="eastAsia"/>
        <w:sz w:val="18"/>
        <w:szCs w:val="18"/>
      </w:rPr>
      <w:t>20</w:t>
    </w:r>
    <w:r w:rsidR="007E19BD">
      <w:rPr>
        <w:rFonts w:hint="eastAsia"/>
        <w:sz w:val="18"/>
        <w:szCs w:val="18"/>
      </w:rPr>
      <w:t>2</w:t>
    </w:r>
    <w:r w:rsidR="000C62F4">
      <w:rPr>
        <w:sz w:val="18"/>
        <w:szCs w:val="18"/>
      </w:rPr>
      <w:t>4</w:t>
    </w:r>
    <w:r w:rsidRPr="00EE2251">
      <w:rPr>
        <w:rFonts w:hint="eastAsia"/>
        <w:sz w:val="18"/>
        <w:szCs w:val="18"/>
      </w:rPr>
      <w:t>年</w:t>
    </w:r>
    <w:r w:rsidR="000C62F4">
      <w:rPr>
        <w:sz w:val="18"/>
        <w:szCs w:val="18"/>
      </w:rPr>
      <w:t>7</w:t>
    </w:r>
    <w:r w:rsidRPr="00EE2251">
      <w:rPr>
        <w:rFonts w:hint="eastAsia"/>
        <w:sz w:val="18"/>
        <w:szCs w:val="18"/>
      </w:rPr>
      <w:t>月）様式d03</w:t>
    </w:r>
  </w:p>
  <w:p w14:paraId="0FEFABB8" w14:textId="77777777" w:rsidR="00EE2251" w:rsidRDefault="00EE22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011A"/>
    <w:multiLevelType w:val="hybridMultilevel"/>
    <w:tmpl w:val="915AC802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 w16cid:durableId="6033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AC"/>
    <w:rsid w:val="00041D77"/>
    <w:rsid w:val="000C62F4"/>
    <w:rsid w:val="00105E3A"/>
    <w:rsid w:val="00122FD5"/>
    <w:rsid w:val="00194FB3"/>
    <w:rsid w:val="00266750"/>
    <w:rsid w:val="002A4669"/>
    <w:rsid w:val="0036694F"/>
    <w:rsid w:val="004752B2"/>
    <w:rsid w:val="00492B48"/>
    <w:rsid w:val="004979E9"/>
    <w:rsid w:val="00577C62"/>
    <w:rsid w:val="00591C91"/>
    <w:rsid w:val="005A0185"/>
    <w:rsid w:val="00604D69"/>
    <w:rsid w:val="006C16AC"/>
    <w:rsid w:val="00777FEE"/>
    <w:rsid w:val="007963DF"/>
    <w:rsid w:val="007E19BD"/>
    <w:rsid w:val="00801008"/>
    <w:rsid w:val="00830ABE"/>
    <w:rsid w:val="008A7B66"/>
    <w:rsid w:val="008C7A5E"/>
    <w:rsid w:val="00942ADD"/>
    <w:rsid w:val="00A12841"/>
    <w:rsid w:val="00AA3DF0"/>
    <w:rsid w:val="00AB060F"/>
    <w:rsid w:val="00AD708B"/>
    <w:rsid w:val="00B01371"/>
    <w:rsid w:val="00C52890"/>
    <w:rsid w:val="00C8306F"/>
    <w:rsid w:val="00D70AA5"/>
    <w:rsid w:val="00E67D1E"/>
    <w:rsid w:val="00EB27D0"/>
    <w:rsid w:val="00EE2251"/>
    <w:rsid w:val="00EF5AB2"/>
    <w:rsid w:val="00F2032F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6CB0"/>
  <w15:docId w15:val="{3D1E5314-D5D8-4E2D-ABB8-BCA41DED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67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04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D69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604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04D69"/>
    <w:rPr>
      <w:rFonts w:ascii="ＭＳ 明朝" w:hAns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7E19BD"/>
    <w:pPr>
      <w:ind w:leftChars="400" w:left="840"/>
    </w:pPr>
  </w:style>
  <w:style w:type="character" w:styleId="aa">
    <w:name w:val="Hyperlink"/>
    <w:basedOn w:val="a0"/>
    <w:unhideWhenUsed/>
    <w:rsid w:val="00122FD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eda.jp/inst/esc/labwas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27FC1-8019-401E-AED0-586C0E79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KINO Yusuke</cp:lastModifiedBy>
  <cp:revision>2</cp:revision>
  <cp:lastPrinted>2005-11-17T04:33:00Z</cp:lastPrinted>
  <dcterms:created xsi:type="dcterms:W3CDTF">2024-07-01T08:04:00Z</dcterms:created>
  <dcterms:modified xsi:type="dcterms:W3CDTF">2024-07-01T08:04:00Z</dcterms:modified>
</cp:coreProperties>
</file>