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578" w:rsidRDefault="00C031A5" w:rsidP="00473578">
      <w:pPr>
        <w:pStyle w:val="a5"/>
        <w:tabs>
          <w:tab w:val="left" w:pos="851"/>
        </w:tabs>
        <w:jc w:val="center"/>
        <w:rPr>
          <w:rFonts w:ascii="ＭＳ ゴシック" w:eastAsia="ＭＳ ゴシック" w:hAnsi="ＭＳ ゴシック"/>
          <w:b/>
          <w:sz w:val="24"/>
          <w:szCs w:val="24"/>
        </w:rPr>
      </w:pPr>
      <w:r w:rsidRPr="00C031A5">
        <w:rPr>
          <w:rFonts w:ascii="ＭＳ ゴシック" w:eastAsia="ＭＳ ゴシック" w:hAnsi="ＭＳ ゴシック" w:hint="eastAsia"/>
          <w:b/>
          <w:sz w:val="24"/>
          <w:szCs w:val="24"/>
        </w:rPr>
        <w:t>20</w:t>
      </w:r>
      <w:r w:rsidR="00F746FF">
        <w:rPr>
          <w:rFonts w:ascii="ＭＳ ゴシック" w:eastAsia="ＭＳ ゴシック" w:hAnsi="ＭＳ ゴシック" w:hint="eastAsia"/>
          <w:b/>
          <w:sz w:val="24"/>
          <w:szCs w:val="24"/>
        </w:rPr>
        <w:t>2</w:t>
      </w:r>
      <w:r w:rsidR="000C09AF">
        <w:rPr>
          <w:rFonts w:ascii="ＭＳ ゴシック" w:eastAsia="ＭＳ ゴシック" w:hAnsi="ＭＳ ゴシック" w:hint="eastAsia"/>
          <w:b/>
          <w:sz w:val="24"/>
          <w:szCs w:val="24"/>
        </w:rPr>
        <w:t>1</w:t>
      </w:r>
      <w:r w:rsidR="002F5A15" w:rsidRPr="00C031A5">
        <w:rPr>
          <w:rFonts w:ascii="ＭＳ ゴシック" w:eastAsia="ＭＳ ゴシック" w:hAnsi="ＭＳ ゴシック" w:hint="eastAsia"/>
          <w:b/>
          <w:sz w:val="24"/>
          <w:szCs w:val="24"/>
          <w:lang w:eastAsia="zh-CN"/>
        </w:rPr>
        <w:t>年度</w:t>
      </w:r>
      <w:r w:rsidR="00473578">
        <w:rPr>
          <w:rFonts w:ascii="ＭＳ ゴシック" w:eastAsia="ＭＳ ゴシック" w:hAnsi="ＭＳ ゴシック" w:hint="eastAsia"/>
          <w:b/>
          <w:sz w:val="24"/>
          <w:szCs w:val="24"/>
        </w:rPr>
        <w:t xml:space="preserve">　</w:t>
      </w:r>
      <w:r w:rsidR="00886283" w:rsidRPr="00C031A5">
        <w:rPr>
          <w:rFonts w:ascii="ＭＳ ゴシック" w:eastAsia="ＭＳ ゴシック" w:hAnsi="ＭＳ ゴシック" w:hint="eastAsia"/>
          <w:b/>
          <w:sz w:val="24"/>
          <w:szCs w:val="24"/>
          <w:lang w:eastAsia="zh-CN"/>
        </w:rPr>
        <w:t>大学院学生交流連合</w:t>
      </w:r>
      <w:r w:rsidR="00F30DD3" w:rsidRPr="00C031A5">
        <w:rPr>
          <w:rFonts w:ascii="ＭＳ ゴシック" w:eastAsia="ＭＳ ゴシック" w:hAnsi="ＭＳ ゴシック" w:hint="eastAsia"/>
          <w:b/>
          <w:sz w:val="24"/>
          <w:szCs w:val="24"/>
        </w:rPr>
        <w:t>（早稲田大学・京都大学・慶應義塾大学</w:t>
      </w:r>
      <w:r w:rsidR="00DF737C" w:rsidRPr="00C031A5">
        <w:rPr>
          <w:rFonts w:ascii="ＭＳ ゴシック" w:eastAsia="ＭＳ ゴシック" w:hAnsi="ＭＳ ゴシック" w:hint="eastAsia"/>
          <w:b/>
          <w:sz w:val="24"/>
          <w:szCs w:val="24"/>
        </w:rPr>
        <w:t>・東京大学</w:t>
      </w:r>
      <w:r w:rsidR="00F30DD3" w:rsidRPr="00C031A5">
        <w:rPr>
          <w:rFonts w:ascii="ＭＳ ゴシック" w:eastAsia="ＭＳ ゴシック" w:hAnsi="ＭＳ ゴシック" w:hint="eastAsia"/>
          <w:b/>
          <w:sz w:val="24"/>
          <w:szCs w:val="24"/>
        </w:rPr>
        <w:t>）</w:t>
      </w:r>
    </w:p>
    <w:p w:rsidR="00F30DD3" w:rsidRPr="00C031A5" w:rsidRDefault="00CF1A8A" w:rsidP="00473578">
      <w:pPr>
        <w:pStyle w:val="a5"/>
        <w:tabs>
          <w:tab w:val="left" w:pos="851"/>
        </w:tabs>
        <w:jc w:val="center"/>
        <w:rPr>
          <w:rFonts w:ascii="ＭＳ ゴシック" w:eastAsia="ＭＳ ゴシック" w:hAnsi="ＭＳ ゴシック"/>
          <w:b/>
          <w:sz w:val="24"/>
          <w:szCs w:val="24"/>
        </w:rPr>
      </w:pPr>
      <w:r w:rsidRPr="00C031A5">
        <w:rPr>
          <w:rFonts w:ascii="ＭＳ ゴシック" w:eastAsia="ＭＳ ゴシック" w:hAnsi="ＭＳ ゴシック" w:hint="eastAsia"/>
          <w:b/>
          <w:sz w:val="24"/>
          <w:szCs w:val="24"/>
        </w:rPr>
        <w:t>派遣</w:t>
      </w:r>
      <w:r w:rsidR="00F30DD3" w:rsidRPr="00C031A5">
        <w:rPr>
          <w:rFonts w:ascii="ＭＳ ゴシック" w:eastAsia="ＭＳ ゴシック" w:hAnsi="ＭＳ ゴシック" w:hint="eastAsia"/>
          <w:b/>
          <w:sz w:val="24"/>
          <w:szCs w:val="24"/>
        </w:rPr>
        <w:t>学生募集要項</w:t>
      </w:r>
    </w:p>
    <w:p w:rsidR="009A301E" w:rsidRPr="00413007" w:rsidRDefault="009A301E" w:rsidP="009A301E">
      <w:pPr>
        <w:snapToGrid w:val="0"/>
        <w:rPr>
          <w:spacing w:val="0"/>
          <w:sz w:val="21"/>
          <w:szCs w:val="21"/>
        </w:rPr>
      </w:pPr>
    </w:p>
    <w:p w:rsidR="00FE0913" w:rsidRPr="00413007" w:rsidRDefault="002F5A15" w:rsidP="00473578">
      <w:pPr>
        <w:snapToGrid w:val="0"/>
        <w:spacing w:line="280" w:lineRule="exact"/>
        <w:ind w:firstLine="180"/>
        <w:rPr>
          <w:spacing w:val="0"/>
          <w:sz w:val="21"/>
          <w:szCs w:val="21"/>
        </w:rPr>
      </w:pPr>
      <w:r w:rsidRPr="00413007">
        <w:rPr>
          <w:spacing w:val="0"/>
          <w:sz w:val="21"/>
          <w:szCs w:val="21"/>
        </w:rPr>
        <w:t>本学は京都大学</w:t>
      </w:r>
      <w:r w:rsidR="00DF737C" w:rsidRPr="00413007">
        <w:rPr>
          <w:spacing w:val="0"/>
          <w:sz w:val="21"/>
          <w:szCs w:val="21"/>
        </w:rPr>
        <w:t>、</w:t>
      </w:r>
      <w:r w:rsidRPr="00413007">
        <w:rPr>
          <w:spacing w:val="0"/>
          <w:sz w:val="21"/>
          <w:szCs w:val="21"/>
        </w:rPr>
        <w:t>慶應義塾大学</w:t>
      </w:r>
      <w:r w:rsidR="004C4AD7">
        <w:rPr>
          <w:rFonts w:hint="eastAsia"/>
          <w:spacing w:val="0"/>
          <w:sz w:val="21"/>
          <w:szCs w:val="21"/>
        </w:rPr>
        <w:t>、</w:t>
      </w:r>
      <w:r w:rsidR="00DF737C" w:rsidRPr="00413007">
        <w:rPr>
          <w:spacing w:val="0"/>
          <w:sz w:val="21"/>
          <w:szCs w:val="21"/>
        </w:rPr>
        <w:t>東京大学</w:t>
      </w:r>
      <w:r w:rsidR="00F929B2">
        <w:rPr>
          <w:rFonts w:hint="eastAsia"/>
          <w:spacing w:val="0"/>
          <w:sz w:val="21"/>
          <w:szCs w:val="21"/>
        </w:rPr>
        <w:t>（以下、</w:t>
      </w:r>
      <w:r w:rsidR="007567BA">
        <w:rPr>
          <w:rFonts w:hint="eastAsia"/>
          <w:spacing w:val="0"/>
          <w:sz w:val="21"/>
          <w:szCs w:val="21"/>
        </w:rPr>
        <w:t>3</w:t>
      </w:r>
      <w:r w:rsidR="00F929B2">
        <w:rPr>
          <w:rFonts w:hint="eastAsia"/>
          <w:spacing w:val="0"/>
          <w:sz w:val="21"/>
          <w:szCs w:val="21"/>
        </w:rPr>
        <w:t>大学）</w:t>
      </w:r>
      <w:r w:rsidR="00886283" w:rsidRPr="00413007">
        <w:rPr>
          <w:spacing w:val="0"/>
          <w:sz w:val="21"/>
          <w:szCs w:val="21"/>
        </w:rPr>
        <w:t>との間で</w:t>
      </w:r>
      <w:r w:rsidR="00FE0913" w:rsidRPr="00413007">
        <w:rPr>
          <w:spacing w:val="0"/>
          <w:sz w:val="21"/>
          <w:szCs w:val="21"/>
        </w:rPr>
        <w:t>、</w:t>
      </w:r>
      <w:r w:rsidRPr="00413007">
        <w:rPr>
          <w:spacing w:val="0"/>
          <w:sz w:val="21"/>
          <w:szCs w:val="21"/>
        </w:rPr>
        <w:t>大学院</w:t>
      </w:r>
      <w:r w:rsidR="00FE0913" w:rsidRPr="00413007">
        <w:rPr>
          <w:spacing w:val="0"/>
          <w:sz w:val="21"/>
          <w:szCs w:val="21"/>
        </w:rPr>
        <w:t>学生</w:t>
      </w:r>
      <w:r w:rsidR="009F1099" w:rsidRPr="00413007">
        <w:rPr>
          <w:spacing w:val="0"/>
          <w:sz w:val="21"/>
          <w:szCs w:val="21"/>
        </w:rPr>
        <w:t>の</w:t>
      </w:r>
      <w:r w:rsidR="00FE0913" w:rsidRPr="00413007">
        <w:rPr>
          <w:spacing w:val="0"/>
          <w:sz w:val="21"/>
          <w:szCs w:val="21"/>
        </w:rPr>
        <w:t>交流に関する協定を締結し、</w:t>
      </w:r>
      <w:r w:rsidR="00E16443" w:rsidRPr="00413007">
        <w:rPr>
          <w:spacing w:val="0"/>
          <w:sz w:val="21"/>
          <w:szCs w:val="21"/>
        </w:rPr>
        <w:t>博士後期課程の研究指導を中心とした、</w:t>
      </w:r>
      <w:r w:rsidRPr="00413007">
        <w:rPr>
          <w:spacing w:val="0"/>
          <w:sz w:val="21"/>
          <w:szCs w:val="21"/>
        </w:rPr>
        <w:t>大学院</w:t>
      </w:r>
      <w:r w:rsidR="00FE0913" w:rsidRPr="00413007">
        <w:rPr>
          <w:spacing w:val="0"/>
          <w:sz w:val="21"/>
          <w:szCs w:val="21"/>
        </w:rPr>
        <w:t>学生の派遣および受入れを</w:t>
      </w:r>
      <w:r w:rsidR="00FD0ABA" w:rsidRPr="00413007">
        <w:rPr>
          <w:spacing w:val="0"/>
          <w:sz w:val="21"/>
          <w:szCs w:val="21"/>
        </w:rPr>
        <w:t>2008</w:t>
      </w:r>
      <w:r w:rsidR="00FD0ABA" w:rsidRPr="00413007">
        <w:rPr>
          <w:spacing w:val="0"/>
          <w:sz w:val="21"/>
          <w:szCs w:val="21"/>
        </w:rPr>
        <w:t>年</w:t>
      </w:r>
      <w:r w:rsidR="00FD0ABA">
        <w:rPr>
          <w:rFonts w:hint="eastAsia"/>
          <w:spacing w:val="0"/>
          <w:sz w:val="21"/>
          <w:szCs w:val="21"/>
        </w:rPr>
        <w:t>より</w:t>
      </w:r>
      <w:r w:rsidR="00FE0913" w:rsidRPr="00413007">
        <w:rPr>
          <w:spacing w:val="0"/>
          <w:sz w:val="21"/>
          <w:szCs w:val="21"/>
        </w:rPr>
        <w:t>行</w:t>
      </w:r>
      <w:r w:rsidR="00FD0ABA">
        <w:rPr>
          <w:spacing w:val="0"/>
          <w:sz w:val="21"/>
          <w:szCs w:val="21"/>
        </w:rPr>
        <w:t>って</w:t>
      </w:r>
      <w:r w:rsidR="00FD0ABA">
        <w:rPr>
          <w:rFonts w:hint="eastAsia"/>
          <w:spacing w:val="0"/>
          <w:sz w:val="21"/>
          <w:szCs w:val="21"/>
        </w:rPr>
        <w:t>い</w:t>
      </w:r>
      <w:r w:rsidR="005171DB" w:rsidRPr="00413007">
        <w:rPr>
          <w:spacing w:val="0"/>
          <w:sz w:val="21"/>
          <w:szCs w:val="21"/>
        </w:rPr>
        <w:t>ます</w:t>
      </w:r>
      <w:r w:rsidR="00FE0913" w:rsidRPr="00413007">
        <w:rPr>
          <w:spacing w:val="0"/>
          <w:sz w:val="21"/>
          <w:szCs w:val="21"/>
        </w:rPr>
        <w:t>。</w:t>
      </w:r>
    </w:p>
    <w:p w:rsidR="006C12B4" w:rsidRDefault="00C031A5" w:rsidP="00473578">
      <w:pPr>
        <w:snapToGrid w:val="0"/>
        <w:spacing w:line="280" w:lineRule="exact"/>
        <w:ind w:firstLine="180"/>
        <w:rPr>
          <w:spacing w:val="0"/>
          <w:sz w:val="21"/>
          <w:szCs w:val="21"/>
        </w:rPr>
      </w:pPr>
      <w:r>
        <w:rPr>
          <w:rFonts w:hint="eastAsia"/>
          <w:spacing w:val="0"/>
          <w:sz w:val="21"/>
          <w:szCs w:val="21"/>
        </w:rPr>
        <w:t>20</w:t>
      </w:r>
      <w:r w:rsidR="000C09AF">
        <w:rPr>
          <w:rFonts w:hint="eastAsia"/>
          <w:spacing w:val="0"/>
          <w:sz w:val="21"/>
          <w:szCs w:val="21"/>
        </w:rPr>
        <w:t>21</w:t>
      </w:r>
      <w:r w:rsidR="005F001C">
        <w:rPr>
          <w:rFonts w:hint="eastAsia"/>
          <w:spacing w:val="0"/>
          <w:sz w:val="21"/>
          <w:szCs w:val="21"/>
        </w:rPr>
        <w:t>年度</w:t>
      </w:r>
      <w:r w:rsidR="00FD0ABA" w:rsidRPr="00413007">
        <w:rPr>
          <w:color w:val="000000"/>
          <w:spacing w:val="0"/>
          <w:sz w:val="21"/>
          <w:szCs w:val="21"/>
        </w:rPr>
        <w:t>派遣学生の募集を</w:t>
      </w:r>
      <w:r w:rsidR="00FD0ABA">
        <w:rPr>
          <w:rFonts w:hint="eastAsia"/>
          <w:color w:val="000000"/>
          <w:spacing w:val="0"/>
          <w:sz w:val="21"/>
          <w:szCs w:val="21"/>
        </w:rPr>
        <w:t>、</w:t>
      </w:r>
      <w:r>
        <w:rPr>
          <w:rFonts w:hint="eastAsia"/>
          <w:spacing w:val="0"/>
          <w:sz w:val="21"/>
          <w:szCs w:val="21"/>
        </w:rPr>
        <w:t>以下の</w:t>
      </w:r>
      <w:r w:rsidR="00A51B41" w:rsidRPr="00413007">
        <w:rPr>
          <w:spacing w:val="0"/>
          <w:sz w:val="21"/>
          <w:szCs w:val="21"/>
        </w:rPr>
        <w:t>要領にて</w:t>
      </w:r>
      <w:r w:rsidR="00886283" w:rsidRPr="00413007">
        <w:rPr>
          <w:color w:val="000000"/>
          <w:spacing w:val="0"/>
          <w:sz w:val="21"/>
          <w:szCs w:val="21"/>
        </w:rPr>
        <w:t>行います。</w:t>
      </w:r>
      <w:r w:rsidR="006C12B4">
        <w:rPr>
          <w:rFonts w:hint="eastAsia"/>
          <w:color w:val="000000"/>
          <w:spacing w:val="0"/>
          <w:sz w:val="21"/>
          <w:szCs w:val="21"/>
        </w:rPr>
        <w:t>記載内容をよく</w:t>
      </w:r>
      <w:r w:rsidR="00FE0913" w:rsidRPr="00413007">
        <w:rPr>
          <w:spacing w:val="0"/>
          <w:sz w:val="21"/>
          <w:szCs w:val="21"/>
        </w:rPr>
        <w:t>確認のうえ、</w:t>
      </w:r>
      <w:r w:rsidR="005171DB" w:rsidRPr="00413007">
        <w:rPr>
          <w:spacing w:val="0"/>
          <w:sz w:val="21"/>
          <w:szCs w:val="21"/>
        </w:rPr>
        <w:t>派遣を希望する場合は</w:t>
      </w:r>
    </w:p>
    <w:p w:rsidR="00754010" w:rsidRPr="00413007" w:rsidRDefault="00FE0913" w:rsidP="00473578">
      <w:pPr>
        <w:snapToGrid w:val="0"/>
        <w:spacing w:line="280" w:lineRule="exact"/>
        <w:rPr>
          <w:spacing w:val="0"/>
          <w:sz w:val="21"/>
          <w:szCs w:val="21"/>
        </w:rPr>
      </w:pPr>
      <w:r w:rsidRPr="00413007">
        <w:rPr>
          <w:spacing w:val="0"/>
          <w:sz w:val="21"/>
          <w:szCs w:val="21"/>
        </w:rPr>
        <w:t>必要書類を所属</w:t>
      </w:r>
      <w:r w:rsidR="002F5A15" w:rsidRPr="00413007">
        <w:rPr>
          <w:spacing w:val="0"/>
          <w:sz w:val="21"/>
          <w:szCs w:val="21"/>
        </w:rPr>
        <w:t>研究科</w:t>
      </w:r>
      <w:r w:rsidRPr="00413007">
        <w:rPr>
          <w:spacing w:val="0"/>
          <w:sz w:val="21"/>
          <w:szCs w:val="21"/>
        </w:rPr>
        <w:t>事務</w:t>
      </w:r>
      <w:r w:rsidR="009A57E7" w:rsidRPr="00413007">
        <w:rPr>
          <w:spacing w:val="0"/>
          <w:sz w:val="21"/>
          <w:szCs w:val="21"/>
        </w:rPr>
        <w:t>所</w:t>
      </w:r>
      <w:r w:rsidRPr="00413007">
        <w:rPr>
          <w:spacing w:val="0"/>
          <w:sz w:val="21"/>
          <w:szCs w:val="21"/>
        </w:rPr>
        <w:t>へ提出してください。</w:t>
      </w:r>
    </w:p>
    <w:p w:rsidR="009437A8" w:rsidRDefault="009437A8" w:rsidP="00C031A5">
      <w:pPr>
        <w:pStyle w:val="1"/>
        <w:keepNext w:val="0"/>
        <w:snapToGrid w:val="0"/>
        <w:spacing w:before="80" w:line="240" w:lineRule="auto"/>
        <w:rPr>
          <w:rFonts w:ascii="Century" w:eastAsia="ＨＧ丸ゴシックM" w:hAnsi="Century"/>
          <w:b/>
          <w:color w:val="000000"/>
          <w:sz w:val="21"/>
          <w:szCs w:val="21"/>
        </w:rPr>
      </w:pPr>
    </w:p>
    <w:p w:rsidR="00C031A5" w:rsidRPr="00413007" w:rsidRDefault="00C031A5" w:rsidP="00C031A5">
      <w:pPr>
        <w:pStyle w:val="1"/>
        <w:keepNext w:val="0"/>
        <w:snapToGrid w:val="0"/>
        <w:spacing w:before="80" w:line="240" w:lineRule="auto"/>
        <w:rPr>
          <w:rFonts w:ascii="Century" w:eastAsia="ＨＧ丸ゴシックM" w:hAnsi="Century"/>
          <w:b/>
          <w:color w:val="000000"/>
          <w:sz w:val="21"/>
          <w:szCs w:val="21"/>
        </w:rPr>
      </w:pPr>
      <w:r w:rsidRPr="00413007">
        <w:rPr>
          <w:rFonts w:ascii="Century" w:eastAsia="ＨＧ丸ゴシックM" w:hAnsi="Century"/>
          <w:b/>
          <w:color w:val="000000"/>
          <w:sz w:val="21"/>
          <w:szCs w:val="21"/>
        </w:rPr>
        <w:t>１．概　要</w:t>
      </w:r>
    </w:p>
    <w:p w:rsidR="006C12B4" w:rsidRDefault="00C031A5" w:rsidP="00473578">
      <w:pPr>
        <w:spacing w:line="280" w:lineRule="exact"/>
        <w:ind w:left="420" w:hangingChars="200" w:hanging="420"/>
        <w:rPr>
          <w:rFonts w:hAnsi="ＭＳ 明朝"/>
          <w:spacing w:val="0"/>
          <w:sz w:val="21"/>
          <w:szCs w:val="21"/>
        </w:rPr>
      </w:pPr>
      <w:r w:rsidRPr="00413007">
        <w:rPr>
          <w:rFonts w:hAnsi="ＭＳ 明朝"/>
          <w:color w:val="000000"/>
          <w:spacing w:val="0"/>
          <w:sz w:val="21"/>
          <w:szCs w:val="21"/>
        </w:rPr>
        <w:t>（１）</w:t>
      </w:r>
      <w:r w:rsidRPr="00413007">
        <w:rPr>
          <w:rFonts w:hAnsi="ＭＳ 明朝"/>
          <w:spacing w:val="0"/>
          <w:sz w:val="21"/>
          <w:szCs w:val="21"/>
        </w:rPr>
        <w:t>学生が在籍する修士課程又は博士後期課程の修了に必要な研究指導の一部を</w:t>
      </w:r>
      <w:r>
        <w:rPr>
          <w:rFonts w:hAnsi="ＭＳ 明朝" w:hint="eastAsia"/>
          <w:spacing w:val="0"/>
          <w:sz w:val="21"/>
          <w:szCs w:val="21"/>
        </w:rPr>
        <w:t>3</w:t>
      </w:r>
      <w:r w:rsidRPr="00413007">
        <w:rPr>
          <w:rFonts w:hAnsi="ＭＳ 明朝"/>
          <w:spacing w:val="0"/>
          <w:sz w:val="21"/>
          <w:szCs w:val="21"/>
        </w:rPr>
        <w:t>大学の研究科で受ける</w:t>
      </w:r>
    </w:p>
    <w:p w:rsidR="00C031A5" w:rsidRPr="00413007" w:rsidRDefault="00C031A5" w:rsidP="00473578">
      <w:pPr>
        <w:spacing w:line="280" w:lineRule="exact"/>
        <w:ind w:left="420" w:firstLineChars="100" w:firstLine="210"/>
        <w:rPr>
          <w:spacing w:val="0"/>
          <w:sz w:val="21"/>
          <w:szCs w:val="21"/>
        </w:rPr>
      </w:pPr>
      <w:r w:rsidRPr="00413007">
        <w:rPr>
          <w:rFonts w:hAnsi="ＭＳ 明朝"/>
          <w:spacing w:val="0"/>
          <w:sz w:val="21"/>
          <w:szCs w:val="21"/>
        </w:rPr>
        <w:t>ことが研究</w:t>
      </w:r>
      <w:r>
        <w:rPr>
          <w:rFonts w:hAnsi="ＭＳ 明朝"/>
          <w:spacing w:val="0"/>
          <w:sz w:val="21"/>
          <w:szCs w:val="21"/>
        </w:rPr>
        <w:t>上有益であると認められる場合</w:t>
      </w:r>
      <w:r w:rsidR="00F929B2">
        <w:rPr>
          <w:rFonts w:hAnsi="ＭＳ 明朝" w:hint="eastAsia"/>
          <w:spacing w:val="0"/>
          <w:sz w:val="21"/>
          <w:szCs w:val="21"/>
        </w:rPr>
        <w:t>、派遣が認められます</w:t>
      </w:r>
      <w:r w:rsidRPr="00413007">
        <w:rPr>
          <w:rFonts w:hAnsi="ＭＳ 明朝"/>
          <w:spacing w:val="0"/>
          <w:sz w:val="21"/>
          <w:szCs w:val="21"/>
        </w:rPr>
        <w:t>。</w:t>
      </w:r>
    </w:p>
    <w:p w:rsidR="00F929B2" w:rsidRDefault="00C031A5" w:rsidP="00473578">
      <w:pPr>
        <w:spacing w:line="280" w:lineRule="exact"/>
        <w:ind w:left="420" w:hangingChars="200" w:hanging="420"/>
        <w:rPr>
          <w:rFonts w:hAnsi="ＭＳ 明朝"/>
          <w:spacing w:val="0"/>
          <w:sz w:val="21"/>
          <w:szCs w:val="21"/>
        </w:rPr>
      </w:pPr>
      <w:r w:rsidRPr="00413007">
        <w:rPr>
          <w:rFonts w:hAnsi="ＭＳ 明朝"/>
          <w:spacing w:val="0"/>
          <w:sz w:val="21"/>
          <w:szCs w:val="21"/>
        </w:rPr>
        <w:t>（２）修士課程又は博士後期課程の修了に研究上有益であると認められる場合に、研究指導の他、</w:t>
      </w:r>
      <w:r w:rsidR="00F929B2">
        <w:rPr>
          <w:rFonts w:hAnsi="ＭＳ 明朝" w:hint="eastAsia"/>
          <w:spacing w:val="0"/>
          <w:sz w:val="21"/>
          <w:szCs w:val="21"/>
        </w:rPr>
        <w:t>派遣先の研究</w:t>
      </w:r>
    </w:p>
    <w:p w:rsidR="00C031A5" w:rsidRPr="00413007" w:rsidRDefault="00F929B2" w:rsidP="00F929B2">
      <w:pPr>
        <w:spacing w:line="280" w:lineRule="exact"/>
        <w:ind w:leftChars="200" w:left="420" w:firstLineChars="100" w:firstLine="210"/>
        <w:rPr>
          <w:spacing w:val="0"/>
          <w:sz w:val="21"/>
          <w:szCs w:val="21"/>
        </w:rPr>
      </w:pPr>
      <w:r>
        <w:rPr>
          <w:rFonts w:hAnsi="ＭＳ 明朝" w:hint="eastAsia"/>
          <w:spacing w:val="0"/>
          <w:sz w:val="21"/>
          <w:szCs w:val="21"/>
        </w:rPr>
        <w:t>科における</w:t>
      </w:r>
      <w:r w:rsidR="00C031A5" w:rsidRPr="00413007">
        <w:rPr>
          <w:rFonts w:hAnsi="ＭＳ 明朝"/>
          <w:spacing w:val="0"/>
          <w:sz w:val="21"/>
          <w:szCs w:val="21"/>
        </w:rPr>
        <w:t>一部の授業科目を履修することができます。</w:t>
      </w:r>
    </w:p>
    <w:p w:rsidR="00C031A5" w:rsidRDefault="00C031A5" w:rsidP="00473578">
      <w:pPr>
        <w:spacing w:line="280" w:lineRule="exact"/>
        <w:ind w:left="420" w:hangingChars="200" w:hanging="420"/>
        <w:rPr>
          <w:rFonts w:hAnsi="ＭＳ 明朝"/>
          <w:spacing w:val="0"/>
          <w:sz w:val="21"/>
          <w:szCs w:val="21"/>
        </w:rPr>
      </w:pPr>
      <w:r w:rsidRPr="00413007">
        <w:rPr>
          <w:rFonts w:hAnsi="ＭＳ 明朝"/>
          <w:spacing w:val="0"/>
          <w:sz w:val="21"/>
          <w:szCs w:val="21"/>
        </w:rPr>
        <w:t>（３）派遣先における研究指導や履修した単位等</w:t>
      </w:r>
      <w:r w:rsidR="00A26AAE">
        <w:rPr>
          <w:rFonts w:hAnsi="ＭＳ 明朝" w:hint="eastAsia"/>
          <w:spacing w:val="0"/>
          <w:sz w:val="21"/>
          <w:szCs w:val="21"/>
        </w:rPr>
        <w:t>に関する取扱いは</w:t>
      </w:r>
      <w:r w:rsidRPr="00413007">
        <w:rPr>
          <w:rFonts w:hAnsi="ＭＳ 明朝"/>
          <w:spacing w:val="0"/>
          <w:sz w:val="21"/>
          <w:szCs w:val="21"/>
        </w:rPr>
        <w:t>、</w:t>
      </w:r>
      <w:r w:rsidR="00A26AAE">
        <w:rPr>
          <w:rFonts w:hAnsi="ＭＳ 明朝" w:hint="eastAsia"/>
          <w:spacing w:val="0"/>
          <w:sz w:val="21"/>
          <w:szCs w:val="21"/>
        </w:rPr>
        <w:t>各</w:t>
      </w:r>
      <w:r w:rsidRPr="00413007">
        <w:rPr>
          <w:rFonts w:hAnsi="ＭＳ 明朝"/>
          <w:spacing w:val="0"/>
          <w:sz w:val="21"/>
          <w:szCs w:val="21"/>
        </w:rPr>
        <w:t>所属研究科</w:t>
      </w:r>
      <w:r w:rsidR="00A26AAE">
        <w:rPr>
          <w:rFonts w:hAnsi="ＭＳ 明朝" w:hint="eastAsia"/>
          <w:spacing w:val="0"/>
          <w:sz w:val="21"/>
          <w:szCs w:val="21"/>
        </w:rPr>
        <w:t>の</w:t>
      </w:r>
      <w:r w:rsidRPr="00413007">
        <w:rPr>
          <w:rFonts w:hAnsi="ＭＳ 明朝"/>
          <w:spacing w:val="0"/>
          <w:sz w:val="21"/>
          <w:szCs w:val="21"/>
        </w:rPr>
        <w:t>定め</w:t>
      </w:r>
      <w:r w:rsidR="00A26AAE">
        <w:rPr>
          <w:rFonts w:hAnsi="ＭＳ 明朝" w:hint="eastAsia"/>
          <w:spacing w:val="0"/>
          <w:sz w:val="21"/>
          <w:szCs w:val="21"/>
        </w:rPr>
        <w:t>によりますので、各所属研究科事務所で確認してください。</w:t>
      </w:r>
    </w:p>
    <w:p w:rsidR="00AE1A2F" w:rsidRPr="00413007" w:rsidRDefault="00AE1A2F" w:rsidP="00AE1A2F">
      <w:pPr>
        <w:spacing w:line="100" w:lineRule="exact"/>
        <w:ind w:left="420" w:hangingChars="200" w:hanging="420"/>
        <w:rPr>
          <w:spacing w:val="0"/>
          <w:sz w:val="21"/>
          <w:szCs w:val="21"/>
        </w:rPr>
      </w:pPr>
    </w:p>
    <w:p w:rsidR="00C031A5" w:rsidRPr="00C33332" w:rsidRDefault="00C031A5" w:rsidP="00C031A5">
      <w:pPr>
        <w:pStyle w:val="1"/>
        <w:keepNext w:val="0"/>
        <w:snapToGrid w:val="0"/>
        <w:spacing w:before="80" w:line="240" w:lineRule="auto"/>
        <w:rPr>
          <w:rFonts w:ascii="ＨＧ丸ゴシックM" w:eastAsia="ＨＧ丸ゴシックM"/>
          <w:b/>
          <w:color w:val="000000"/>
          <w:sz w:val="21"/>
          <w:szCs w:val="21"/>
        </w:rPr>
      </w:pPr>
      <w:r w:rsidRPr="00C33332">
        <w:rPr>
          <w:rFonts w:ascii="ＨＧ丸ゴシックM" w:eastAsia="ＨＧ丸ゴシックM" w:hint="eastAsia"/>
          <w:b/>
          <w:color w:val="000000"/>
          <w:sz w:val="21"/>
          <w:szCs w:val="21"/>
        </w:rPr>
        <w:t>２．</w:t>
      </w:r>
      <w:r>
        <w:rPr>
          <w:rFonts w:ascii="ＨＧ丸ゴシックM" w:eastAsia="ＨＧ丸ゴシックM" w:hint="eastAsia"/>
          <w:b/>
          <w:color w:val="000000"/>
          <w:sz w:val="21"/>
          <w:szCs w:val="21"/>
        </w:rPr>
        <w:t>派遣期間</w:t>
      </w:r>
    </w:p>
    <w:p w:rsidR="00C031A5" w:rsidRDefault="00C031A5" w:rsidP="00473578">
      <w:pPr>
        <w:snapToGrid w:val="0"/>
        <w:spacing w:line="280" w:lineRule="exact"/>
        <w:ind w:firstLineChars="100" w:firstLine="210"/>
        <w:rPr>
          <w:color w:val="000000"/>
          <w:spacing w:val="0"/>
          <w:sz w:val="21"/>
          <w:szCs w:val="21"/>
        </w:rPr>
      </w:pPr>
      <w:r w:rsidRPr="00C33332">
        <w:rPr>
          <w:rFonts w:hint="eastAsia"/>
          <w:color w:val="000000"/>
          <w:spacing w:val="0"/>
          <w:sz w:val="21"/>
          <w:szCs w:val="21"/>
        </w:rPr>
        <w:t>派遣</w:t>
      </w:r>
      <w:r>
        <w:rPr>
          <w:rFonts w:hint="eastAsia"/>
          <w:color w:val="000000"/>
          <w:spacing w:val="0"/>
          <w:sz w:val="21"/>
          <w:szCs w:val="21"/>
        </w:rPr>
        <w:t>期間は、原則として</w:t>
      </w:r>
      <w:r>
        <w:rPr>
          <w:rFonts w:hint="eastAsia"/>
          <w:color w:val="000000"/>
          <w:spacing w:val="0"/>
          <w:sz w:val="21"/>
          <w:szCs w:val="21"/>
        </w:rPr>
        <w:t>1</w:t>
      </w:r>
      <w:r w:rsidRPr="00C33332">
        <w:rPr>
          <w:rFonts w:hint="eastAsia"/>
          <w:color w:val="000000"/>
          <w:spacing w:val="0"/>
          <w:sz w:val="21"/>
          <w:szCs w:val="21"/>
        </w:rPr>
        <w:t>年以内と</w:t>
      </w:r>
      <w:r>
        <w:rPr>
          <w:rFonts w:hint="eastAsia"/>
          <w:color w:val="000000"/>
          <w:spacing w:val="0"/>
          <w:sz w:val="21"/>
          <w:szCs w:val="21"/>
        </w:rPr>
        <w:t>します</w:t>
      </w:r>
      <w:r w:rsidRPr="00C33332">
        <w:rPr>
          <w:rFonts w:hint="eastAsia"/>
          <w:color w:val="000000"/>
          <w:spacing w:val="0"/>
          <w:sz w:val="21"/>
          <w:szCs w:val="21"/>
        </w:rPr>
        <w:t>。</w:t>
      </w:r>
    </w:p>
    <w:p w:rsidR="006C12B4" w:rsidRDefault="00C031A5" w:rsidP="00473578">
      <w:pPr>
        <w:snapToGrid w:val="0"/>
        <w:spacing w:line="280" w:lineRule="exact"/>
        <w:ind w:firstLineChars="100" w:firstLine="210"/>
        <w:rPr>
          <w:color w:val="000000"/>
          <w:spacing w:val="0"/>
          <w:sz w:val="21"/>
          <w:szCs w:val="21"/>
        </w:rPr>
      </w:pPr>
      <w:r w:rsidRPr="00C33332">
        <w:rPr>
          <w:rFonts w:hint="eastAsia"/>
          <w:color w:val="000000"/>
          <w:spacing w:val="0"/>
          <w:sz w:val="21"/>
          <w:szCs w:val="21"/>
        </w:rPr>
        <w:t>ただし、博士後期課程の</w:t>
      </w:r>
      <w:r w:rsidRPr="00C33332">
        <w:rPr>
          <w:color w:val="000000"/>
          <w:spacing w:val="0"/>
          <w:sz w:val="21"/>
          <w:szCs w:val="21"/>
        </w:rPr>
        <w:t>学生</w:t>
      </w:r>
      <w:r w:rsidRPr="00C33332">
        <w:rPr>
          <w:rFonts w:hint="eastAsia"/>
          <w:color w:val="000000"/>
          <w:spacing w:val="0"/>
          <w:sz w:val="21"/>
          <w:szCs w:val="21"/>
        </w:rPr>
        <w:t>は、</w:t>
      </w:r>
      <w:r>
        <w:rPr>
          <w:rFonts w:hint="eastAsia"/>
          <w:color w:val="000000"/>
          <w:spacing w:val="0"/>
          <w:sz w:val="21"/>
          <w:szCs w:val="21"/>
        </w:rPr>
        <w:t>研究上有益であると認められた場合、更に</w:t>
      </w:r>
      <w:r>
        <w:rPr>
          <w:rFonts w:hint="eastAsia"/>
          <w:color w:val="000000"/>
          <w:spacing w:val="0"/>
          <w:sz w:val="21"/>
          <w:szCs w:val="21"/>
        </w:rPr>
        <w:t>1</w:t>
      </w:r>
      <w:r w:rsidRPr="00C33332">
        <w:rPr>
          <w:rFonts w:hint="eastAsia"/>
          <w:color w:val="000000"/>
          <w:spacing w:val="0"/>
          <w:sz w:val="21"/>
          <w:szCs w:val="21"/>
        </w:rPr>
        <w:t>年以内に限り期間を延長する</w:t>
      </w:r>
    </w:p>
    <w:p w:rsidR="00C031A5" w:rsidRDefault="00C031A5" w:rsidP="00473578">
      <w:pPr>
        <w:snapToGrid w:val="0"/>
        <w:spacing w:line="280" w:lineRule="exact"/>
        <w:ind w:firstLineChars="100" w:firstLine="210"/>
        <w:rPr>
          <w:color w:val="000000"/>
          <w:spacing w:val="0"/>
          <w:sz w:val="21"/>
          <w:szCs w:val="21"/>
        </w:rPr>
      </w:pPr>
      <w:r w:rsidRPr="00C33332">
        <w:rPr>
          <w:rFonts w:hint="eastAsia"/>
          <w:color w:val="000000"/>
          <w:spacing w:val="0"/>
          <w:sz w:val="21"/>
          <w:szCs w:val="21"/>
        </w:rPr>
        <w:t>ことができ</w:t>
      </w:r>
      <w:r>
        <w:rPr>
          <w:rFonts w:hint="eastAsia"/>
          <w:color w:val="000000"/>
          <w:spacing w:val="0"/>
          <w:sz w:val="21"/>
          <w:szCs w:val="21"/>
        </w:rPr>
        <w:t>ます</w:t>
      </w:r>
      <w:r w:rsidRPr="00C33332">
        <w:rPr>
          <w:rFonts w:hint="eastAsia"/>
          <w:color w:val="000000"/>
          <w:spacing w:val="0"/>
          <w:sz w:val="21"/>
          <w:szCs w:val="21"/>
        </w:rPr>
        <w:t>。</w:t>
      </w:r>
    </w:p>
    <w:p w:rsidR="00AE1A2F" w:rsidRPr="00413007" w:rsidRDefault="00AE1A2F" w:rsidP="00AE1A2F">
      <w:pPr>
        <w:spacing w:line="100" w:lineRule="exact"/>
        <w:ind w:left="420" w:hangingChars="200" w:hanging="420"/>
        <w:rPr>
          <w:spacing w:val="0"/>
          <w:sz w:val="21"/>
          <w:szCs w:val="21"/>
        </w:rPr>
      </w:pPr>
    </w:p>
    <w:p w:rsidR="00C031A5" w:rsidRPr="00C33332" w:rsidRDefault="00C031A5" w:rsidP="00C031A5">
      <w:pPr>
        <w:pStyle w:val="1"/>
        <w:keepNext w:val="0"/>
        <w:snapToGrid w:val="0"/>
        <w:spacing w:before="80" w:line="240" w:lineRule="auto"/>
        <w:rPr>
          <w:rFonts w:ascii="ＨＧ丸ゴシックM" w:eastAsia="ＨＧ丸ゴシックM"/>
          <w:b/>
          <w:color w:val="000000"/>
          <w:sz w:val="21"/>
          <w:szCs w:val="21"/>
        </w:rPr>
      </w:pPr>
      <w:r w:rsidRPr="00C33332">
        <w:rPr>
          <w:rFonts w:ascii="ＨＧ丸ゴシックM" w:eastAsia="ＨＧ丸ゴシックM" w:hint="eastAsia"/>
          <w:b/>
          <w:color w:val="000000"/>
          <w:sz w:val="21"/>
          <w:szCs w:val="21"/>
        </w:rPr>
        <w:t>３．応募資格</w:t>
      </w:r>
    </w:p>
    <w:p w:rsidR="00C031A5" w:rsidRDefault="00C031A5" w:rsidP="00473578">
      <w:pPr>
        <w:snapToGrid w:val="0"/>
        <w:spacing w:line="280" w:lineRule="exact"/>
        <w:rPr>
          <w:rFonts w:ascii="?l?r ??fc"/>
          <w:color w:val="000000"/>
          <w:spacing w:val="0"/>
          <w:sz w:val="21"/>
          <w:szCs w:val="21"/>
        </w:rPr>
      </w:pPr>
      <w:r w:rsidRPr="00C33332">
        <w:rPr>
          <w:color w:val="000000"/>
          <w:spacing w:val="0"/>
          <w:sz w:val="21"/>
          <w:szCs w:val="21"/>
        </w:rPr>
        <w:t xml:space="preserve">　</w:t>
      </w:r>
      <w:r>
        <w:rPr>
          <w:rFonts w:ascii="?l?r ??fc" w:hint="eastAsia"/>
          <w:color w:val="000000"/>
          <w:spacing w:val="0"/>
          <w:sz w:val="21"/>
          <w:szCs w:val="21"/>
        </w:rPr>
        <w:t>修士課程および</w:t>
      </w:r>
      <w:r w:rsidRPr="00C33332">
        <w:rPr>
          <w:rFonts w:ascii="?l?r ??fc" w:hint="eastAsia"/>
          <w:color w:val="000000"/>
          <w:spacing w:val="0"/>
          <w:sz w:val="21"/>
          <w:szCs w:val="21"/>
        </w:rPr>
        <w:t>博士後期課程</w:t>
      </w:r>
      <w:r>
        <w:rPr>
          <w:rFonts w:ascii="?l?r ??fc" w:hint="eastAsia"/>
          <w:color w:val="000000"/>
          <w:spacing w:val="0"/>
          <w:sz w:val="21"/>
          <w:szCs w:val="21"/>
        </w:rPr>
        <w:t>に</w:t>
      </w:r>
      <w:r w:rsidRPr="00C33332">
        <w:rPr>
          <w:rFonts w:ascii="?l?r ??fc" w:hint="eastAsia"/>
          <w:color w:val="000000"/>
          <w:spacing w:val="0"/>
          <w:sz w:val="21"/>
          <w:szCs w:val="21"/>
        </w:rPr>
        <w:t>在学</w:t>
      </w:r>
      <w:r>
        <w:rPr>
          <w:rFonts w:ascii="?l?r ??fc" w:hint="eastAsia"/>
          <w:color w:val="000000"/>
          <w:spacing w:val="0"/>
          <w:sz w:val="21"/>
          <w:szCs w:val="21"/>
        </w:rPr>
        <w:t>する学生が対象となります。</w:t>
      </w:r>
    </w:p>
    <w:p w:rsidR="00C031A5" w:rsidRDefault="00C031A5" w:rsidP="006C12B4">
      <w:pPr>
        <w:snapToGrid w:val="0"/>
        <w:ind w:firstLineChars="100" w:firstLine="171"/>
        <w:jc w:val="left"/>
        <w:rPr>
          <w:rFonts w:ascii="HG丸ｺﾞｼｯｸM-PRO" w:eastAsia="HG丸ｺﾞｼｯｸM-PRO" w:hAnsi="ＭＳ ゴシック"/>
          <w:b/>
          <w:sz w:val="18"/>
          <w:szCs w:val="18"/>
        </w:rPr>
      </w:pPr>
      <w:r w:rsidRPr="006C12B4">
        <w:rPr>
          <w:rFonts w:ascii="HG丸ｺﾞｼｯｸM-PRO" w:eastAsia="HG丸ｺﾞｼｯｸM-PRO" w:hAnsi="ＭＳ ゴシック" w:hint="eastAsia"/>
          <w:b/>
          <w:sz w:val="18"/>
          <w:szCs w:val="18"/>
        </w:rPr>
        <w:t>＊専門職大学院に所属する学生は除きます</w:t>
      </w:r>
    </w:p>
    <w:p w:rsidR="00AE1A2F" w:rsidRPr="00413007" w:rsidRDefault="00AE1A2F" w:rsidP="00AE1A2F">
      <w:pPr>
        <w:spacing w:line="100" w:lineRule="exact"/>
        <w:ind w:left="420" w:hangingChars="200" w:hanging="420"/>
        <w:rPr>
          <w:spacing w:val="0"/>
          <w:sz w:val="21"/>
          <w:szCs w:val="21"/>
        </w:rPr>
      </w:pPr>
    </w:p>
    <w:p w:rsidR="00A26AAE" w:rsidRDefault="00C031A5" w:rsidP="00A26AAE">
      <w:pPr>
        <w:pStyle w:val="1"/>
        <w:keepNext w:val="0"/>
        <w:snapToGrid w:val="0"/>
        <w:spacing w:before="80" w:line="240" w:lineRule="auto"/>
      </w:pPr>
      <w:r w:rsidRPr="00C33332">
        <w:rPr>
          <w:rFonts w:ascii="ＨＧ丸ゴシックM" w:eastAsia="ＨＧ丸ゴシックM" w:hint="eastAsia"/>
          <w:b/>
          <w:color w:val="000000"/>
          <w:sz w:val="21"/>
          <w:szCs w:val="21"/>
          <w:lang w:eastAsia="zh-TW"/>
        </w:rPr>
        <w:t>４．応募方法</w:t>
      </w:r>
    </w:p>
    <w:p w:rsidR="00A26AAE" w:rsidRPr="009A023B" w:rsidRDefault="00A26AAE" w:rsidP="009A023B">
      <w:pPr>
        <w:rPr>
          <w:rFonts w:asciiTheme="minorEastAsia" w:eastAsiaTheme="minorEastAsia" w:hAnsiTheme="minorEastAsia"/>
        </w:rPr>
      </w:pPr>
      <w:r>
        <w:rPr>
          <w:rFonts w:hint="eastAsia"/>
        </w:rPr>
        <w:t xml:space="preserve">　</w:t>
      </w:r>
      <w:r w:rsidRPr="009A023B">
        <w:rPr>
          <w:rFonts w:asciiTheme="minorEastAsia" w:eastAsiaTheme="minorEastAsia" w:hAnsiTheme="minorEastAsia" w:hint="eastAsia"/>
        </w:rPr>
        <w:t>（１）応募期間</w:t>
      </w:r>
    </w:p>
    <w:p w:rsidR="00A26AAE" w:rsidRPr="009A023B" w:rsidRDefault="00A26AAE" w:rsidP="00A26AAE">
      <w:pPr>
        <w:snapToGrid w:val="0"/>
        <w:spacing w:line="280" w:lineRule="exact"/>
        <w:rPr>
          <w:rFonts w:asciiTheme="minorEastAsia" w:eastAsiaTheme="minorEastAsia" w:hAnsiTheme="minorEastAsia"/>
          <w:spacing w:val="0"/>
          <w:sz w:val="21"/>
          <w:szCs w:val="21"/>
          <w:u w:val="single"/>
        </w:rPr>
      </w:pPr>
      <w:r w:rsidRPr="009A023B">
        <w:rPr>
          <w:rFonts w:asciiTheme="minorEastAsia" w:eastAsiaTheme="minorEastAsia" w:hAnsiTheme="minorEastAsia" w:hint="eastAsia"/>
        </w:rPr>
        <w:t xml:space="preserve">　　　　</w:t>
      </w:r>
      <w:r w:rsidRPr="009A023B">
        <w:rPr>
          <w:rFonts w:asciiTheme="minorEastAsia" w:eastAsiaTheme="minorEastAsia" w:hAnsiTheme="minorEastAsia" w:hint="eastAsia"/>
          <w:spacing w:val="0"/>
          <w:sz w:val="21"/>
          <w:szCs w:val="21"/>
        </w:rPr>
        <w:t>原則</w:t>
      </w:r>
      <w:r w:rsidRPr="009A023B">
        <w:rPr>
          <w:rFonts w:asciiTheme="minorEastAsia" w:eastAsiaTheme="minorEastAsia" w:hAnsiTheme="minorEastAsia" w:hint="eastAsia"/>
          <w:spacing w:val="0"/>
          <w:sz w:val="21"/>
          <w:szCs w:val="21"/>
          <w:u w:val="single"/>
        </w:rPr>
        <w:t>派遣開始希望日の2ヶ月前までに、</w:t>
      </w:r>
      <w:r w:rsidRPr="009A023B">
        <w:rPr>
          <w:rFonts w:asciiTheme="minorEastAsia" w:eastAsiaTheme="minorEastAsia" w:hAnsiTheme="minorEastAsia"/>
          <w:spacing w:val="0"/>
          <w:sz w:val="21"/>
          <w:szCs w:val="21"/>
          <w:u w:val="single"/>
          <w:lang w:eastAsia="zh-TW"/>
        </w:rPr>
        <w:t>所属研究科の事務所に</w:t>
      </w:r>
      <w:r w:rsidRPr="009A023B">
        <w:rPr>
          <w:rFonts w:asciiTheme="minorEastAsia" w:eastAsiaTheme="minorEastAsia" w:hAnsiTheme="minorEastAsia" w:hint="eastAsia"/>
          <w:spacing w:val="0"/>
          <w:sz w:val="21"/>
          <w:szCs w:val="21"/>
          <w:u w:val="single"/>
        </w:rPr>
        <w:t>申請してください。</w:t>
      </w:r>
    </w:p>
    <w:p w:rsidR="00A26AAE" w:rsidRPr="009A023B" w:rsidRDefault="00A26AAE" w:rsidP="00A26AAE">
      <w:pPr>
        <w:snapToGrid w:val="0"/>
        <w:spacing w:line="280" w:lineRule="exact"/>
        <w:rPr>
          <w:rFonts w:asciiTheme="minorEastAsia" w:eastAsiaTheme="minorEastAsia" w:hAnsiTheme="minorEastAsia"/>
          <w:b/>
          <w:spacing w:val="0"/>
          <w:sz w:val="21"/>
          <w:szCs w:val="21"/>
        </w:rPr>
      </w:pPr>
      <w:r w:rsidRPr="009A023B">
        <w:rPr>
          <w:rFonts w:asciiTheme="minorEastAsia" w:eastAsiaTheme="minorEastAsia" w:hAnsiTheme="minorEastAsia" w:hint="eastAsia"/>
          <w:spacing w:val="0"/>
          <w:sz w:val="21"/>
          <w:szCs w:val="21"/>
        </w:rPr>
        <w:t xml:space="preserve">　　　　</w:t>
      </w:r>
      <w:r w:rsidRPr="009A023B">
        <w:rPr>
          <w:rFonts w:asciiTheme="minorEastAsia" w:eastAsiaTheme="minorEastAsia" w:hAnsiTheme="minorEastAsia" w:hint="eastAsia"/>
          <w:b/>
          <w:spacing w:val="0"/>
          <w:sz w:val="21"/>
          <w:szCs w:val="21"/>
        </w:rPr>
        <w:t>※</w:t>
      </w:r>
      <w:r w:rsidRPr="009A023B">
        <w:rPr>
          <w:rFonts w:asciiTheme="minorEastAsia" w:eastAsiaTheme="minorEastAsia" w:hAnsiTheme="minorEastAsia"/>
          <w:b/>
          <w:spacing w:val="0"/>
          <w:sz w:val="21"/>
          <w:szCs w:val="21"/>
        </w:rPr>
        <w:t>20</w:t>
      </w:r>
      <w:r w:rsidR="000C09AF">
        <w:rPr>
          <w:rFonts w:asciiTheme="minorEastAsia" w:eastAsiaTheme="minorEastAsia" w:hAnsiTheme="minorEastAsia" w:hint="eastAsia"/>
          <w:b/>
          <w:spacing w:val="0"/>
          <w:sz w:val="21"/>
          <w:szCs w:val="21"/>
        </w:rPr>
        <w:t>21</w:t>
      </w:r>
      <w:r w:rsidRPr="009A023B">
        <w:rPr>
          <w:rFonts w:asciiTheme="minorEastAsia" w:eastAsiaTheme="minorEastAsia" w:hAnsiTheme="minorEastAsia"/>
          <w:b/>
          <w:spacing w:val="0"/>
          <w:sz w:val="21"/>
          <w:szCs w:val="21"/>
        </w:rPr>
        <w:t>年４月からの派遣を希望する場合は、早急に所属研究科事務所にお問い合わせください。</w:t>
      </w:r>
    </w:p>
    <w:p w:rsidR="00A26AAE" w:rsidRPr="009A023B" w:rsidRDefault="00A26AAE" w:rsidP="009A023B">
      <w:pPr>
        <w:snapToGrid w:val="0"/>
        <w:spacing w:line="280" w:lineRule="exact"/>
        <w:ind w:firstLineChars="400" w:firstLine="840"/>
        <w:rPr>
          <w:rFonts w:asciiTheme="minorEastAsia" w:eastAsiaTheme="minorEastAsia" w:hAnsiTheme="minorEastAsia"/>
          <w:spacing w:val="0"/>
          <w:sz w:val="21"/>
          <w:szCs w:val="21"/>
        </w:rPr>
      </w:pPr>
      <w:r w:rsidRPr="009A023B">
        <w:rPr>
          <w:rFonts w:asciiTheme="minorEastAsia" w:eastAsiaTheme="minorEastAsia" w:hAnsiTheme="minorEastAsia" w:hint="eastAsia"/>
          <w:spacing w:val="0"/>
          <w:sz w:val="21"/>
          <w:szCs w:val="21"/>
        </w:rPr>
        <w:t>※</w:t>
      </w:r>
      <w:r w:rsidRPr="009A023B">
        <w:rPr>
          <w:rFonts w:asciiTheme="minorEastAsia" w:eastAsiaTheme="minorEastAsia" w:hAnsiTheme="minorEastAsia"/>
          <w:spacing w:val="0"/>
          <w:sz w:val="21"/>
          <w:szCs w:val="21"/>
          <w:lang w:eastAsia="zh-TW"/>
        </w:rPr>
        <w:t>受付</w:t>
      </w:r>
      <w:r w:rsidRPr="009A023B">
        <w:rPr>
          <w:rFonts w:asciiTheme="minorEastAsia" w:eastAsiaTheme="minorEastAsia" w:hAnsiTheme="minorEastAsia" w:hint="eastAsia"/>
          <w:spacing w:val="0"/>
          <w:sz w:val="21"/>
          <w:szCs w:val="21"/>
        </w:rPr>
        <w:t>期間</w:t>
      </w:r>
      <w:r w:rsidRPr="009A023B">
        <w:rPr>
          <w:rFonts w:asciiTheme="minorEastAsia" w:eastAsiaTheme="minorEastAsia" w:hAnsiTheme="minorEastAsia"/>
          <w:spacing w:val="0"/>
          <w:sz w:val="21"/>
          <w:szCs w:val="21"/>
          <w:lang w:eastAsia="zh-TW"/>
        </w:rPr>
        <w:t>は研究科により異なるため、</w:t>
      </w:r>
      <w:r w:rsidRPr="009A023B">
        <w:rPr>
          <w:rFonts w:asciiTheme="minorEastAsia" w:eastAsiaTheme="minorEastAsia" w:hAnsiTheme="minorEastAsia" w:hint="eastAsia"/>
          <w:spacing w:val="0"/>
          <w:sz w:val="21"/>
          <w:szCs w:val="21"/>
        </w:rPr>
        <w:t>事前に</w:t>
      </w:r>
      <w:r w:rsidRPr="009A023B">
        <w:rPr>
          <w:rFonts w:asciiTheme="minorEastAsia" w:eastAsiaTheme="minorEastAsia" w:hAnsiTheme="minorEastAsia"/>
          <w:spacing w:val="0"/>
          <w:sz w:val="21"/>
          <w:szCs w:val="21"/>
          <w:lang w:eastAsia="zh-TW"/>
        </w:rPr>
        <w:t>所属研究科の事務所に確認してください。</w:t>
      </w:r>
    </w:p>
    <w:p w:rsidR="00A26AAE" w:rsidRPr="009A023B" w:rsidRDefault="00A26AAE" w:rsidP="009A023B">
      <w:pPr>
        <w:snapToGrid w:val="0"/>
        <w:spacing w:line="280" w:lineRule="exact"/>
        <w:ind w:firstLineChars="400" w:firstLine="840"/>
        <w:rPr>
          <w:rFonts w:asciiTheme="minorEastAsia" w:eastAsiaTheme="minorEastAsia" w:hAnsiTheme="minorEastAsia"/>
          <w:spacing w:val="0"/>
          <w:sz w:val="21"/>
          <w:szCs w:val="21"/>
        </w:rPr>
      </w:pPr>
      <w:r w:rsidRPr="009A023B">
        <w:rPr>
          <w:rFonts w:asciiTheme="minorEastAsia" w:eastAsiaTheme="minorEastAsia" w:hAnsiTheme="minorEastAsia" w:hint="eastAsia"/>
          <w:spacing w:val="0"/>
          <w:sz w:val="21"/>
          <w:szCs w:val="21"/>
        </w:rPr>
        <w:t>※慶応義塾大学への派遣開始日は</w:t>
      </w:r>
      <w:r w:rsidR="0001386E">
        <w:rPr>
          <w:rFonts w:asciiTheme="minorEastAsia" w:eastAsiaTheme="minorEastAsia" w:hAnsiTheme="minorEastAsia" w:hint="eastAsia"/>
          <w:spacing w:val="0"/>
          <w:sz w:val="21"/>
          <w:szCs w:val="21"/>
        </w:rPr>
        <w:t>原則として</w:t>
      </w:r>
      <w:bookmarkStart w:id="0" w:name="_GoBack"/>
      <w:bookmarkEnd w:id="0"/>
      <w:r w:rsidRPr="009A023B">
        <w:rPr>
          <w:rFonts w:asciiTheme="minorEastAsia" w:eastAsiaTheme="minorEastAsia" w:hAnsiTheme="minorEastAsia" w:hint="eastAsia"/>
          <w:spacing w:val="0"/>
          <w:sz w:val="21"/>
          <w:szCs w:val="21"/>
        </w:rPr>
        <w:t>「</w:t>
      </w:r>
      <w:r w:rsidRPr="009A023B">
        <w:rPr>
          <w:rFonts w:asciiTheme="minorEastAsia" w:eastAsiaTheme="minorEastAsia" w:hAnsiTheme="minorEastAsia"/>
          <w:spacing w:val="0"/>
          <w:sz w:val="21"/>
          <w:szCs w:val="21"/>
        </w:rPr>
        <w:t>4月1日」のみとなりますので注意してください。</w:t>
      </w:r>
    </w:p>
    <w:p w:rsidR="00A26AAE" w:rsidRPr="009A023B" w:rsidRDefault="00A26AAE" w:rsidP="009A023B">
      <w:pPr>
        <w:rPr>
          <w:rFonts w:asciiTheme="minorEastAsia" w:eastAsiaTheme="minorEastAsia" w:hAnsiTheme="minorEastAsia"/>
        </w:rPr>
      </w:pPr>
      <w:r w:rsidRPr="009A023B">
        <w:rPr>
          <w:rFonts w:asciiTheme="minorEastAsia" w:eastAsiaTheme="minorEastAsia" w:hAnsiTheme="minorEastAsia" w:hint="eastAsia"/>
        </w:rPr>
        <w:t xml:space="preserve">　（２）応募書類提出先　　　所属研究科事務所</w:t>
      </w:r>
    </w:p>
    <w:p w:rsidR="00A26AAE" w:rsidRPr="009A023B" w:rsidRDefault="00A26AAE" w:rsidP="00A26AAE">
      <w:pPr>
        <w:snapToGrid w:val="0"/>
        <w:spacing w:line="280" w:lineRule="exact"/>
        <w:rPr>
          <w:rFonts w:asciiTheme="minorEastAsia" w:eastAsiaTheme="minorEastAsia" w:hAnsiTheme="minorEastAsia"/>
        </w:rPr>
      </w:pPr>
      <w:r w:rsidRPr="009A023B">
        <w:rPr>
          <w:rFonts w:asciiTheme="minorEastAsia" w:eastAsiaTheme="minorEastAsia" w:hAnsiTheme="minorEastAsia" w:hint="eastAsia"/>
        </w:rPr>
        <w:t xml:space="preserve">　（３）提出書類　　　　　　</w:t>
      </w:r>
      <w:r w:rsidRPr="009A023B">
        <w:rPr>
          <w:rFonts w:asciiTheme="minorEastAsia" w:eastAsiaTheme="minorEastAsia" w:hAnsiTheme="minorEastAsia"/>
        </w:rPr>
        <w:t>20</w:t>
      </w:r>
      <w:r w:rsidR="000C09AF">
        <w:rPr>
          <w:rFonts w:asciiTheme="minorEastAsia" w:eastAsiaTheme="minorEastAsia" w:hAnsiTheme="minorEastAsia" w:hint="eastAsia"/>
        </w:rPr>
        <w:t>21</w:t>
      </w:r>
      <w:r w:rsidRPr="009A023B">
        <w:rPr>
          <w:rFonts w:asciiTheme="minorEastAsia" w:eastAsiaTheme="minorEastAsia" w:hAnsiTheme="minorEastAsia" w:hint="eastAsia"/>
        </w:rPr>
        <w:t>年度</w:t>
      </w:r>
      <w:r w:rsidRPr="009A023B">
        <w:rPr>
          <w:rFonts w:asciiTheme="minorEastAsia" w:eastAsiaTheme="minorEastAsia" w:hAnsiTheme="minorEastAsia"/>
          <w:lang w:eastAsia="zh-CN"/>
        </w:rPr>
        <w:t>大学院学生交流連合 申請書（派遣学生用）</w:t>
      </w:r>
    </w:p>
    <w:p w:rsidR="00A26AAE" w:rsidRDefault="00A26AAE" w:rsidP="009A023B">
      <w:pPr>
        <w:snapToGrid w:val="0"/>
        <w:spacing w:line="280" w:lineRule="exact"/>
        <w:ind w:firstLineChars="1700" w:firstLine="2902"/>
        <w:jc w:val="left"/>
        <w:rPr>
          <w:rFonts w:ascii="HG丸ｺﾞｼｯｸM-PRO" w:eastAsia="HG丸ｺﾞｼｯｸM-PRO" w:hAnsi="ＭＳ ゴシック"/>
          <w:b/>
          <w:sz w:val="18"/>
          <w:szCs w:val="18"/>
        </w:rPr>
      </w:pPr>
      <w:r w:rsidRPr="006C12B4">
        <w:rPr>
          <w:rFonts w:ascii="HG丸ｺﾞｼｯｸM-PRO" w:eastAsia="HG丸ｺﾞｼｯｸM-PRO" w:hAnsi="ＭＳ ゴシック" w:hint="eastAsia"/>
          <w:b/>
          <w:sz w:val="18"/>
          <w:szCs w:val="18"/>
        </w:rPr>
        <w:t>＊申請書は研究科事務所で配付されます。所属する研究科事務所に問い合わせください。</w:t>
      </w:r>
    </w:p>
    <w:p w:rsidR="00A26AAE" w:rsidRPr="009A023B" w:rsidRDefault="00A26AAE" w:rsidP="009A023B">
      <w:pPr>
        <w:snapToGrid w:val="0"/>
        <w:spacing w:line="280" w:lineRule="exact"/>
        <w:jc w:val="left"/>
        <w:rPr>
          <w:rFonts w:asciiTheme="minorEastAsia" w:eastAsiaTheme="minorEastAsia" w:hAnsiTheme="minorEastAsia"/>
          <w:sz w:val="21"/>
          <w:szCs w:val="21"/>
        </w:rPr>
      </w:pPr>
      <w:r>
        <w:rPr>
          <w:rFonts w:ascii="HG丸ｺﾞｼｯｸM-PRO" w:eastAsia="HG丸ｺﾞｼｯｸM-PRO" w:hAnsi="ＭＳ ゴシック" w:hint="eastAsia"/>
          <w:b/>
          <w:sz w:val="18"/>
          <w:szCs w:val="18"/>
        </w:rPr>
        <w:t xml:space="preserve">　</w:t>
      </w:r>
      <w:r w:rsidRPr="009A023B">
        <w:rPr>
          <w:rFonts w:asciiTheme="minorEastAsia" w:eastAsiaTheme="minorEastAsia" w:hAnsiTheme="minorEastAsia" w:hint="eastAsia"/>
          <w:sz w:val="21"/>
          <w:szCs w:val="21"/>
        </w:rPr>
        <w:t>（４）</w:t>
      </w:r>
      <w:r>
        <w:rPr>
          <w:rFonts w:asciiTheme="minorEastAsia" w:eastAsiaTheme="minorEastAsia" w:hAnsiTheme="minorEastAsia" w:hint="eastAsia"/>
          <w:sz w:val="21"/>
          <w:szCs w:val="21"/>
        </w:rPr>
        <w:t>応募の流れ</w:t>
      </w:r>
    </w:p>
    <w:p w:rsidR="00A26AAE" w:rsidRPr="0054373E" w:rsidRDefault="00A26AAE" w:rsidP="009A023B">
      <w:pPr>
        <w:ind w:leftChars="316" w:left="854" w:hangingChars="100" w:hanging="190"/>
        <w:rPr>
          <w:sz w:val="20"/>
        </w:rPr>
      </w:pPr>
      <w:r w:rsidRPr="0054373E">
        <w:rPr>
          <w:rFonts w:hint="eastAsia"/>
          <w:sz w:val="20"/>
        </w:rPr>
        <w:t>①派遣先の</w:t>
      </w:r>
      <w:r>
        <w:rPr>
          <w:rFonts w:hint="eastAsia"/>
          <w:sz w:val="20"/>
        </w:rPr>
        <w:t>指導教員</w:t>
      </w:r>
      <w:r w:rsidRPr="0054373E">
        <w:rPr>
          <w:rFonts w:hint="eastAsia"/>
          <w:sz w:val="20"/>
        </w:rPr>
        <w:t>に受入の内諾を得</w:t>
      </w:r>
      <w:r>
        <w:rPr>
          <w:rFonts w:hint="eastAsia"/>
          <w:sz w:val="20"/>
        </w:rPr>
        <w:t>てください。</w:t>
      </w:r>
      <w:r w:rsidRPr="00413007">
        <w:rPr>
          <w:rFonts w:hAnsi="ＭＳ 明朝"/>
          <w:spacing w:val="0"/>
          <w:sz w:val="21"/>
          <w:szCs w:val="21"/>
        </w:rPr>
        <w:t>所属研究科（研究室）と派遣先の研究科（研究室）の間で交流がないなど</w:t>
      </w:r>
      <w:r>
        <w:rPr>
          <w:rFonts w:hAnsi="ＭＳ 明朝" w:hint="eastAsia"/>
          <w:spacing w:val="0"/>
          <w:sz w:val="21"/>
          <w:szCs w:val="21"/>
        </w:rPr>
        <w:t>の事情により</w:t>
      </w:r>
      <w:r w:rsidRPr="00413007">
        <w:rPr>
          <w:rFonts w:hAnsi="ＭＳ 明朝"/>
          <w:spacing w:val="0"/>
          <w:sz w:val="21"/>
          <w:szCs w:val="21"/>
        </w:rPr>
        <w:t>、</w:t>
      </w:r>
      <w:r>
        <w:rPr>
          <w:rFonts w:hint="eastAsia"/>
          <w:sz w:val="20"/>
        </w:rPr>
        <w:t>派遣先の指導教員より事前内諾が得られない場合</w:t>
      </w:r>
      <w:r w:rsidRPr="0054373E">
        <w:rPr>
          <w:rFonts w:hint="eastAsia"/>
          <w:sz w:val="20"/>
        </w:rPr>
        <w:t>、大学で一括して受入を依頼します</w:t>
      </w:r>
      <w:r>
        <w:rPr>
          <w:rFonts w:hint="eastAsia"/>
          <w:sz w:val="20"/>
        </w:rPr>
        <w:t>（受入れが認められない場合もあります）</w:t>
      </w:r>
      <w:r w:rsidRPr="0054373E">
        <w:rPr>
          <w:rFonts w:hint="eastAsia"/>
          <w:sz w:val="20"/>
        </w:rPr>
        <w:t>。</w:t>
      </w:r>
    </w:p>
    <w:p w:rsidR="00A26AAE" w:rsidRPr="0054373E" w:rsidRDefault="00A26AAE" w:rsidP="009A023B">
      <w:pPr>
        <w:snapToGrid w:val="0"/>
        <w:ind w:firstLine="664"/>
        <w:rPr>
          <w:sz w:val="20"/>
        </w:rPr>
      </w:pPr>
      <w:r w:rsidRPr="0054373E">
        <w:rPr>
          <w:rFonts w:hint="eastAsia"/>
          <w:sz w:val="20"/>
        </w:rPr>
        <w:t>②</w:t>
      </w:r>
      <w:r>
        <w:rPr>
          <w:rFonts w:hint="eastAsia"/>
          <w:sz w:val="20"/>
        </w:rPr>
        <w:t>所属研究科の指導教員の承認を得た上で、</w:t>
      </w:r>
      <w:r w:rsidRPr="0054373E">
        <w:rPr>
          <w:rFonts w:hint="eastAsia"/>
          <w:sz w:val="20"/>
        </w:rPr>
        <w:t>申請書</w:t>
      </w:r>
      <w:r>
        <w:rPr>
          <w:rFonts w:hint="eastAsia"/>
          <w:sz w:val="20"/>
        </w:rPr>
        <w:t>（指導教員の押印が必要です）</w:t>
      </w:r>
      <w:r w:rsidRPr="0054373E">
        <w:rPr>
          <w:rFonts w:hint="eastAsia"/>
          <w:sz w:val="20"/>
        </w:rPr>
        <w:t>を所属研究科に提出してください。</w:t>
      </w:r>
    </w:p>
    <w:p w:rsidR="00A26AAE" w:rsidRPr="0054373E" w:rsidRDefault="00A26AAE" w:rsidP="009A023B">
      <w:pPr>
        <w:snapToGrid w:val="0"/>
        <w:ind w:firstLine="664"/>
        <w:rPr>
          <w:sz w:val="20"/>
        </w:rPr>
      </w:pPr>
      <w:r w:rsidRPr="0054373E">
        <w:rPr>
          <w:rFonts w:hint="eastAsia"/>
          <w:sz w:val="20"/>
        </w:rPr>
        <w:t>③本学より派遣先大学（研究科）へ受入を依頼します。</w:t>
      </w:r>
    </w:p>
    <w:p w:rsidR="00A26AAE" w:rsidRPr="0054373E" w:rsidRDefault="00A26AAE" w:rsidP="009A023B">
      <w:pPr>
        <w:snapToGrid w:val="0"/>
        <w:ind w:firstLine="664"/>
        <w:rPr>
          <w:sz w:val="20"/>
        </w:rPr>
      </w:pPr>
      <w:r w:rsidRPr="0054373E">
        <w:rPr>
          <w:rFonts w:hint="eastAsia"/>
          <w:sz w:val="20"/>
        </w:rPr>
        <w:t>④派遣先研究科より、本学へ受入可否が回答されます。</w:t>
      </w:r>
    </w:p>
    <w:p w:rsidR="00A26AAE" w:rsidRDefault="00A26AAE" w:rsidP="009A023B">
      <w:pPr>
        <w:snapToGrid w:val="0"/>
        <w:ind w:firstLine="664"/>
        <w:rPr>
          <w:sz w:val="20"/>
        </w:rPr>
      </w:pPr>
      <w:r w:rsidRPr="0054373E">
        <w:rPr>
          <w:rFonts w:hint="eastAsia"/>
          <w:sz w:val="20"/>
        </w:rPr>
        <w:t>⑤所属研究</w:t>
      </w:r>
      <w:r>
        <w:rPr>
          <w:rFonts w:hint="eastAsia"/>
          <w:sz w:val="20"/>
        </w:rPr>
        <w:t>科より</w:t>
      </w:r>
      <w:r w:rsidRPr="0054373E">
        <w:rPr>
          <w:rFonts w:hint="eastAsia"/>
          <w:sz w:val="20"/>
        </w:rPr>
        <w:t>、応募者へ派遣の可否を通知いたします</w:t>
      </w:r>
      <w:r w:rsidRPr="00C97500">
        <w:rPr>
          <w:rFonts w:hint="eastAsia"/>
          <w:sz w:val="20"/>
        </w:rPr>
        <w:t>。</w:t>
      </w:r>
    </w:p>
    <w:p w:rsidR="00C12438" w:rsidRDefault="00C12438" w:rsidP="009A023B">
      <w:pPr>
        <w:snapToGrid w:val="0"/>
        <w:ind w:firstLineChars="350" w:firstLine="770"/>
        <w:rPr>
          <w:sz w:val="20"/>
        </w:rPr>
      </w:pPr>
      <w:r w:rsidRPr="00C12438">
        <w:rPr>
          <w:rFonts w:hint="eastAsia"/>
          <w:noProof/>
        </w:rPr>
        <w:drawing>
          <wp:anchor distT="0" distB="0" distL="114300" distR="114300" simplePos="0" relativeHeight="251668992" behindDoc="0" locked="0" layoutInCell="1" allowOverlap="1" wp14:anchorId="755F3A80" wp14:editId="615428B9">
            <wp:simplePos x="0" y="0"/>
            <wp:positionH relativeFrom="column">
              <wp:posOffset>227105</wp:posOffset>
            </wp:positionH>
            <wp:positionV relativeFrom="paragraph">
              <wp:posOffset>1270</wp:posOffset>
            </wp:positionV>
            <wp:extent cx="5849845" cy="1962150"/>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9845"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2438" w:rsidRDefault="00C12438" w:rsidP="00BA00D8">
      <w:pPr>
        <w:snapToGrid w:val="0"/>
        <w:ind w:leftChars="100" w:left="442" w:rightChars="89" w:right="187" w:hangingChars="110" w:hanging="232"/>
        <w:jc w:val="left"/>
        <w:rPr>
          <w:rFonts w:ascii="ＭＳ ゴシック" w:eastAsia="ＭＳ ゴシック" w:hAnsi="ＭＳ ゴシック"/>
          <w:b/>
          <w:color w:val="000000"/>
          <w:szCs w:val="22"/>
        </w:rPr>
      </w:pPr>
    </w:p>
    <w:p w:rsidR="00C12438" w:rsidRDefault="00C12438" w:rsidP="00BA00D8">
      <w:pPr>
        <w:snapToGrid w:val="0"/>
        <w:ind w:leftChars="100" w:left="442" w:rightChars="89" w:right="187" w:hangingChars="110" w:hanging="232"/>
        <w:jc w:val="left"/>
        <w:rPr>
          <w:rFonts w:ascii="ＭＳ ゴシック" w:eastAsia="ＭＳ ゴシック" w:hAnsi="ＭＳ ゴシック"/>
          <w:b/>
          <w:color w:val="000000"/>
          <w:szCs w:val="22"/>
        </w:rPr>
      </w:pPr>
    </w:p>
    <w:p w:rsidR="00C12438" w:rsidRDefault="00C12438" w:rsidP="00BA00D8">
      <w:pPr>
        <w:snapToGrid w:val="0"/>
        <w:ind w:leftChars="100" w:left="442" w:rightChars="89" w:right="187" w:hangingChars="110" w:hanging="232"/>
        <w:jc w:val="left"/>
        <w:rPr>
          <w:rFonts w:ascii="ＭＳ ゴシック" w:eastAsia="ＭＳ ゴシック" w:hAnsi="ＭＳ ゴシック"/>
          <w:b/>
          <w:color w:val="000000"/>
          <w:szCs w:val="22"/>
        </w:rPr>
      </w:pPr>
    </w:p>
    <w:p w:rsidR="00C12438" w:rsidRDefault="00C12438" w:rsidP="00BA00D8">
      <w:pPr>
        <w:snapToGrid w:val="0"/>
        <w:ind w:leftChars="100" w:left="442" w:rightChars="89" w:right="187" w:hangingChars="110" w:hanging="232"/>
        <w:jc w:val="left"/>
        <w:rPr>
          <w:rFonts w:ascii="ＭＳ ゴシック" w:eastAsia="ＭＳ ゴシック" w:hAnsi="ＭＳ ゴシック"/>
          <w:b/>
          <w:color w:val="000000"/>
          <w:szCs w:val="22"/>
        </w:rPr>
      </w:pPr>
    </w:p>
    <w:p w:rsidR="00C12438" w:rsidRDefault="00C12438" w:rsidP="00BA00D8">
      <w:pPr>
        <w:snapToGrid w:val="0"/>
        <w:ind w:leftChars="100" w:left="442" w:rightChars="89" w:right="187" w:hangingChars="110" w:hanging="232"/>
        <w:jc w:val="left"/>
        <w:rPr>
          <w:rFonts w:ascii="ＭＳ ゴシック" w:eastAsia="ＭＳ ゴシック" w:hAnsi="ＭＳ ゴシック"/>
          <w:b/>
          <w:color w:val="000000"/>
          <w:szCs w:val="22"/>
        </w:rPr>
      </w:pPr>
    </w:p>
    <w:p w:rsidR="00C12438" w:rsidRDefault="00C12438" w:rsidP="00BA00D8">
      <w:pPr>
        <w:snapToGrid w:val="0"/>
        <w:ind w:leftChars="100" w:left="442" w:rightChars="89" w:right="187" w:hangingChars="110" w:hanging="232"/>
        <w:jc w:val="left"/>
        <w:rPr>
          <w:rFonts w:ascii="ＭＳ ゴシック" w:eastAsia="ＭＳ ゴシック" w:hAnsi="ＭＳ ゴシック"/>
          <w:b/>
          <w:color w:val="000000"/>
          <w:szCs w:val="22"/>
        </w:rPr>
      </w:pPr>
    </w:p>
    <w:p w:rsidR="00C12438" w:rsidRDefault="00C12438" w:rsidP="00BA00D8">
      <w:pPr>
        <w:snapToGrid w:val="0"/>
        <w:ind w:leftChars="100" w:left="442" w:rightChars="89" w:right="187" w:hangingChars="110" w:hanging="232"/>
        <w:jc w:val="left"/>
        <w:rPr>
          <w:rFonts w:ascii="ＭＳ ゴシック" w:eastAsia="ＭＳ ゴシック" w:hAnsi="ＭＳ ゴシック"/>
          <w:b/>
          <w:color w:val="000000"/>
          <w:szCs w:val="22"/>
        </w:rPr>
      </w:pPr>
    </w:p>
    <w:p w:rsidR="00C12438" w:rsidRDefault="00C12438" w:rsidP="00BA00D8">
      <w:pPr>
        <w:snapToGrid w:val="0"/>
        <w:ind w:leftChars="100" w:left="442" w:rightChars="89" w:right="187" w:hangingChars="110" w:hanging="232"/>
        <w:jc w:val="left"/>
        <w:rPr>
          <w:rFonts w:ascii="ＭＳ ゴシック" w:eastAsia="ＭＳ ゴシック" w:hAnsi="ＭＳ ゴシック"/>
          <w:b/>
          <w:color w:val="000000"/>
          <w:szCs w:val="22"/>
        </w:rPr>
      </w:pPr>
    </w:p>
    <w:p w:rsidR="00C12438" w:rsidRDefault="00C12438" w:rsidP="00BA00D8">
      <w:pPr>
        <w:snapToGrid w:val="0"/>
        <w:ind w:leftChars="100" w:left="442" w:rightChars="89" w:right="187" w:hangingChars="110" w:hanging="232"/>
        <w:jc w:val="left"/>
        <w:rPr>
          <w:rFonts w:ascii="ＭＳ ゴシック" w:eastAsia="ＭＳ ゴシック" w:hAnsi="ＭＳ ゴシック"/>
          <w:b/>
          <w:color w:val="000000"/>
          <w:szCs w:val="22"/>
        </w:rPr>
      </w:pPr>
    </w:p>
    <w:p w:rsidR="00C12438" w:rsidRDefault="00C12438" w:rsidP="00BA00D8">
      <w:pPr>
        <w:snapToGrid w:val="0"/>
        <w:ind w:leftChars="100" w:left="442" w:rightChars="89" w:right="187" w:hangingChars="110" w:hanging="232"/>
        <w:jc w:val="left"/>
        <w:rPr>
          <w:rFonts w:ascii="ＭＳ ゴシック" w:eastAsia="ＭＳ ゴシック" w:hAnsi="ＭＳ ゴシック"/>
          <w:b/>
          <w:color w:val="000000"/>
          <w:szCs w:val="22"/>
        </w:rPr>
      </w:pPr>
    </w:p>
    <w:p w:rsidR="00BA00D8" w:rsidRDefault="00BA00D8" w:rsidP="00BA00D8">
      <w:pPr>
        <w:snapToGrid w:val="0"/>
        <w:ind w:leftChars="100" w:left="442" w:rightChars="89" w:right="187" w:hangingChars="110" w:hanging="232"/>
        <w:jc w:val="left"/>
        <w:rPr>
          <w:rFonts w:ascii="ＭＳ ゴシック" w:eastAsia="ＭＳ ゴシック" w:hAnsi="ＭＳ ゴシック"/>
          <w:b/>
          <w:color w:val="000000"/>
          <w:szCs w:val="22"/>
        </w:rPr>
      </w:pPr>
      <w:r w:rsidRPr="00BD2EFB">
        <w:rPr>
          <w:rFonts w:ascii="ＭＳ ゴシック" w:eastAsia="ＭＳ ゴシック" w:hAnsi="ＭＳ ゴシック" w:hint="eastAsia"/>
          <w:b/>
          <w:color w:val="000000"/>
          <w:szCs w:val="22"/>
        </w:rPr>
        <w:t xml:space="preserve">(※) </w:t>
      </w:r>
      <w:r>
        <w:rPr>
          <w:rFonts w:ascii="ＭＳ ゴシック" w:eastAsia="ＭＳ ゴシック" w:hAnsi="ＭＳ ゴシック" w:hint="eastAsia"/>
          <w:b/>
          <w:color w:val="000000"/>
          <w:szCs w:val="22"/>
        </w:rPr>
        <w:t>申請書提出から交流開始まで概ね2ヶ月程度を要しますので、余裕をもって申請をしてください。</w:t>
      </w:r>
    </w:p>
    <w:p w:rsidR="00BA00D8" w:rsidRDefault="00BA00D8" w:rsidP="00BA00D8">
      <w:pPr>
        <w:snapToGrid w:val="0"/>
        <w:ind w:leftChars="210" w:left="441" w:rightChars="89" w:right="187" w:firstLineChars="150" w:firstLine="316"/>
        <w:jc w:val="left"/>
        <w:rPr>
          <w:rFonts w:ascii="ＭＳ ゴシック" w:eastAsia="ＭＳ ゴシック" w:hAnsi="ＭＳ ゴシック"/>
          <w:b/>
          <w:color w:val="000000"/>
          <w:szCs w:val="22"/>
        </w:rPr>
      </w:pPr>
      <w:r>
        <w:rPr>
          <w:rFonts w:ascii="ＭＳ ゴシック" w:eastAsia="ＭＳ ゴシック" w:hAnsi="ＭＳ ゴシック" w:hint="eastAsia"/>
          <w:b/>
          <w:color w:val="000000"/>
          <w:szCs w:val="22"/>
        </w:rPr>
        <w:t>なお、</w:t>
      </w:r>
      <w:r w:rsidRPr="00BD2EFB">
        <w:rPr>
          <w:rFonts w:ascii="ＭＳ ゴシック" w:eastAsia="ＭＳ ゴシック" w:hAnsi="ＭＳ ゴシック" w:hint="eastAsia"/>
          <w:b/>
          <w:color w:val="000000"/>
          <w:szCs w:val="22"/>
        </w:rPr>
        <w:t>派遣先研究科</w:t>
      </w:r>
      <w:r>
        <w:rPr>
          <w:rFonts w:ascii="ＭＳ ゴシック" w:eastAsia="ＭＳ ゴシック" w:hAnsi="ＭＳ ゴシック" w:hint="eastAsia"/>
          <w:b/>
          <w:color w:val="000000"/>
          <w:szCs w:val="22"/>
        </w:rPr>
        <w:t>の都合</w:t>
      </w:r>
      <w:r w:rsidRPr="00BD2EFB">
        <w:rPr>
          <w:rFonts w:ascii="ＭＳ ゴシック" w:eastAsia="ＭＳ ゴシック" w:hAnsi="ＭＳ ゴシック" w:hint="eastAsia"/>
          <w:b/>
          <w:color w:val="000000"/>
          <w:szCs w:val="22"/>
        </w:rPr>
        <w:t>により</w:t>
      </w:r>
      <w:r>
        <w:rPr>
          <w:rFonts w:ascii="ＭＳ ゴシック" w:eastAsia="ＭＳ ゴシック" w:hAnsi="ＭＳ ゴシック" w:hint="eastAsia"/>
          <w:b/>
          <w:color w:val="000000"/>
          <w:szCs w:val="22"/>
        </w:rPr>
        <w:t>、</w:t>
      </w:r>
      <w:r w:rsidRPr="00BD2EFB">
        <w:rPr>
          <w:rFonts w:ascii="ＭＳ ゴシック" w:eastAsia="ＭＳ ゴシック" w:hAnsi="ＭＳ ゴシック" w:hint="eastAsia"/>
          <w:b/>
          <w:color w:val="000000"/>
          <w:szCs w:val="22"/>
        </w:rPr>
        <w:t>受入決定</w:t>
      </w:r>
      <w:r>
        <w:rPr>
          <w:rFonts w:ascii="ＭＳ ゴシック" w:eastAsia="ＭＳ ゴシック" w:hAnsi="ＭＳ ゴシック" w:hint="eastAsia"/>
          <w:b/>
          <w:color w:val="000000"/>
          <w:szCs w:val="22"/>
        </w:rPr>
        <w:t>・交流開始までに時間を</w:t>
      </w:r>
      <w:r w:rsidRPr="00BD2EFB">
        <w:rPr>
          <w:rFonts w:ascii="ＭＳ ゴシック" w:eastAsia="ＭＳ ゴシック" w:hAnsi="ＭＳ ゴシック" w:hint="eastAsia"/>
          <w:b/>
          <w:color w:val="000000"/>
          <w:szCs w:val="22"/>
        </w:rPr>
        <w:t>要する場合があります。</w:t>
      </w:r>
    </w:p>
    <w:p w:rsidR="00951CA4" w:rsidRDefault="00951CA4" w:rsidP="00951CA4">
      <w:pPr>
        <w:pStyle w:val="1"/>
        <w:keepNext w:val="0"/>
        <w:snapToGrid w:val="0"/>
        <w:spacing w:before="80" w:line="240" w:lineRule="auto"/>
        <w:rPr>
          <w:rFonts w:ascii="ＨＧ丸ゴシックM" w:eastAsia="ＨＧ丸ゴシックM"/>
          <w:b/>
          <w:color w:val="000000"/>
          <w:sz w:val="21"/>
          <w:szCs w:val="21"/>
        </w:rPr>
      </w:pPr>
      <w:r>
        <w:rPr>
          <w:rFonts w:ascii="ＨＧ丸ゴシックM" w:eastAsia="ＨＧ丸ゴシックM" w:hint="eastAsia"/>
          <w:b/>
          <w:color w:val="000000"/>
          <w:sz w:val="21"/>
          <w:szCs w:val="21"/>
        </w:rPr>
        <w:lastRenderedPageBreak/>
        <w:t>５</w:t>
      </w:r>
      <w:r w:rsidRPr="00C33332">
        <w:rPr>
          <w:rFonts w:ascii="ＨＧ丸ゴシックM" w:eastAsia="ＨＧ丸ゴシックM" w:hint="eastAsia"/>
          <w:b/>
          <w:color w:val="000000"/>
          <w:sz w:val="21"/>
          <w:szCs w:val="21"/>
        </w:rPr>
        <w:t>．</w:t>
      </w:r>
      <w:r w:rsidR="00062120">
        <w:rPr>
          <w:rFonts w:ascii="ＨＧ丸ゴシックM" w:eastAsia="ＨＧ丸ゴシックM" w:hint="eastAsia"/>
          <w:b/>
          <w:color w:val="000000"/>
          <w:sz w:val="21"/>
          <w:szCs w:val="21"/>
        </w:rPr>
        <w:t>派遣先の</w:t>
      </w:r>
      <w:r w:rsidRPr="00C33332">
        <w:rPr>
          <w:rFonts w:ascii="ＨＧ丸ゴシックM" w:eastAsia="ＨＧ丸ゴシックM" w:hint="eastAsia"/>
          <w:b/>
          <w:color w:val="000000"/>
          <w:sz w:val="21"/>
          <w:szCs w:val="21"/>
        </w:rPr>
        <w:t>研究科</w:t>
      </w:r>
    </w:p>
    <w:p w:rsidR="00AE1A2F" w:rsidRPr="00413007" w:rsidRDefault="00AE1A2F" w:rsidP="00653B2E">
      <w:pPr>
        <w:spacing w:line="100" w:lineRule="exact"/>
        <w:ind w:left="420" w:hangingChars="200" w:hanging="420"/>
        <w:rPr>
          <w:spacing w:val="0"/>
          <w:sz w:val="21"/>
          <w:szCs w:val="21"/>
        </w:rPr>
      </w:pPr>
    </w:p>
    <w:p w:rsidR="00C12438" w:rsidRDefault="000C09AF" w:rsidP="00653B2E">
      <w:pPr>
        <w:tabs>
          <w:tab w:val="left" w:pos="5760"/>
        </w:tabs>
        <w:rPr>
          <w:rFonts w:ascii="ＨＧ丸ゴシックM" w:eastAsia="ＨＧ丸ゴシックM"/>
          <w:b/>
          <w:color w:val="000000"/>
          <w:spacing w:val="0"/>
          <w:sz w:val="21"/>
          <w:szCs w:val="21"/>
        </w:rPr>
      </w:pPr>
      <w:r w:rsidRPr="000C09AF">
        <w:rPr>
          <w:noProof/>
        </w:rPr>
        <w:drawing>
          <wp:anchor distT="0" distB="0" distL="114300" distR="114300" simplePos="0" relativeHeight="251670016" behindDoc="0" locked="0" layoutInCell="1" allowOverlap="1" wp14:anchorId="78F0DEB9" wp14:editId="4B9D4E40">
            <wp:simplePos x="0" y="0"/>
            <wp:positionH relativeFrom="margin">
              <wp:posOffset>3522980</wp:posOffset>
            </wp:positionH>
            <wp:positionV relativeFrom="margin">
              <wp:posOffset>300355</wp:posOffset>
            </wp:positionV>
            <wp:extent cx="3038475" cy="5267325"/>
            <wp:effectExtent l="0" t="0" r="9525" b="952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8475" cy="5267325"/>
                    </a:xfrm>
                    <a:prstGeom prst="rect">
                      <a:avLst/>
                    </a:prstGeom>
                    <a:noFill/>
                    <a:ln>
                      <a:noFill/>
                    </a:ln>
                  </pic:spPr>
                </pic:pic>
              </a:graphicData>
            </a:graphic>
          </wp:anchor>
        </w:drawing>
      </w:r>
      <w:r w:rsidRPr="000C09AF">
        <w:rPr>
          <w:noProof/>
        </w:rPr>
        <w:drawing>
          <wp:inline distT="0" distB="0" distL="0" distR="0" wp14:anchorId="6D34C3DC" wp14:editId="1C4AB43A">
            <wp:extent cx="3038475" cy="292417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8475" cy="2924175"/>
                    </a:xfrm>
                    <a:prstGeom prst="rect">
                      <a:avLst/>
                    </a:prstGeom>
                    <a:noFill/>
                    <a:ln>
                      <a:noFill/>
                    </a:ln>
                  </pic:spPr>
                </pic:pic>
              </a:graphicData>
            </a:graphic>
          </wp:inline>
        </w:drawing>
      </w:r>
      <w:r w:rsidR="004956C6">
        <w:rPr>
          <w:rFonts w:ascii="ＨＧ丸ゴシックM" w:eastAsia="ＨＧ丸ゴシックM"/>
          <w:b/>
          <w:color w:val="000000"/>
          <w:spacing w:val="0"/>
          <w:sz w:val="21"/>
          <w:szCs w:val="21"/>
        </w:rPr>
        <w:tab/>
      </w:r>
    </w:p>
    <w:p w:rsidR="00C12438" w:rsidRDefault="00C12438" w:rsidP="001F392F">
      <w:pPr>
        <w:rPr>
          <w:rFonts w:ascii="ＨＧ丸ゴシックM" w:eastAsia="ＨＧ丸ゴシックM"/>
          <w:b/>
          <w:color w:val="000000"/>
          <w:spacing w:val="0"/>
          <w:sz w:val="21"/>
          <w:szCs w:val="21"/>
        </w:rPr>
      </w:pPr>
    </w:p>
    <w:p w:rsidR="00C12438" w:rsidRDefault="00C12438" w:rsidP="001F392F">
      <w:pPr>
        <w:rPr>
          <w:rFonts w:ascii="ＨＧ丸ゴシックM" w:eastAsia="ＨＧ丸ゴシックM"/>
          <w:b/>
          <w:color w:val="000000"/>
          <w:spacing w:val="0"/>
          <w:sz w:val="21"/>
          <w:szCs w:val="21"/>
        </w:rPr>
      </w:pPr>
    </w:p>
    <w:p w:rsidR="00C12438" w:rsidRDefault="00C12438" w:rsidP="001F392F">
      <w:pPr>
        <w:rPr>
          <w:rFonts w:ascii="ＨＧ丸ゴシックM" w:eastAsia="ＨＧ丸ゴシックM"/>
          <w:b/>
          <w:color w:val="000000"/>
          <w:spacing w:val="0"/>
          <w:sz w:val="21"/>
          <w:szCs w:val="21"/>
        </w:rPr>
      </w:pPr>
    </w:p>
    <w:p w:rsidR="00C12438" w:rsidRDefault="00C12438" w:rsidP="001F392F">
      <w:pPr>
        <w:rPr>
          <w:rFonts w:ascii="ＨＧ丸ゴシックM" w:eastAsia="ＨＧ丸ゴシックM"/>
          <w:b/>
          <w:color w:val="000000"/>
          <w:spacing w:val="0"/>
          <w:sz w:val="21"/>
          <w:szCs w:val="21"/>
        </w:rPr>
      </w:pPr>
    </w:p>
    <w:p w:rsidR="00C12438" w:rsidRDefault="00C12438" w:rsidP="001F392F">
      <w:pPr>
        <w:rPr>
          <w:rFonts w:ascii="ＨＧ丸ゴシックM" w:eastAsia="ＨＧ丸ゴシックM"/>
          <w:b/>
          <w:color w:val="000000"/>
          <w:spacing w:val="0"/>
          <w:sz w:val="21"/>
          <w:szCs w:val="21"/>
        </w:rPr>
      </w:pPr>
    </w:p>
    <w:p w:rsidR="00C12438" w:rsidRDefault="00C12438" w:rsidP="001F392F">
      <w:pPr>
        <w:rPr>
          <w:rFonts w:ascii="ＨＧ丸ゴシックM" w:eastAsia="ＨＧ丸ゴシックM"/>
          <w:b/>
          <w:color w:val="000000"/>
          <w:spacing w:val="0"/>
          <w:sz w:val="21"/>
          <w:szCs w:val="21"/>
        </w:rPr>
      </w:pPr>
    </w:p>
    <w:p w:rsidR="00C12438" w:rsidRDefault="00C12438" w:rsidP="001F392F">
      <w:pPr>
        <w:rPr>
          <w:rFonts w:ascii="ＨＧ丸ゴシックM" w:eastAsia="ＨＧ丸ゴシックM"/>
          <w:b/>
          <w:color w:val="000000"/>
          <w:spacing w:val="0"/>
          <w:sz w:val="21"/>
          <w:szCs w:val="21"/>
        </w:rPr>
      </w:pPr>
    </w:p>
    <w:p w:rsidR="00C12438" w:rsidRDefault="00C12438" w:rsidP="001F392F">
      <w:pPr>
        <w:rPr>
          <w:rFonts w:ascii="ＨＧ丸ゴシックM" w:eastAsia="ＨＧ丸ゴシックM"/>
          <w:b/>
          <w:color w:val="000000"/>
          <w:spacing w:val="0"/>
          <w:sz w:val="21"/>
          <w:szCs w:val="21"/>
        </w:rPr>
      </w:pPr>
    </w:p>
    <w:p w:rsidR="00C12438" w:rsidRDefault="00C12438" w:rsidP="001F392F">
      <w:pPr>
        <w:rPr>
          <w:rFonts w:ascii="ＨＧ丸ゴシックM" w:eastAsia="ＨＧ丸ゴシックM"/>
          <w:b/>
          <w:color w:val="000000"/>
          <w:spacing w:val="0"/>
          <w:sz w:val="21"/>
          <w:szCs w:val="21"/>
        </w:rPr>
      </w:pPr>
    </w:p>
    <w:p w:rsidR="00C12438" w:rsidRDefault="00C12438" w:rsidP="001F392F">
      <w:pPr>
        <w:rPr>
          <w:rFonts w:ascii="ＨＧ丸ゴシックM" w:eastAsia="ＨＧ丸ゴシックM"/>
          <w:b/>
          <w:color w:val="000000"/>
          <w:spacing w:val="0"/>
          <w:sz w:val="21"/>
          <w:szCs w:val="21"/>
        </w:rPr>
      </w:pPr>
    </w:p>
    <w:p w:rsidR="000C09AF" w:rsidRDefault="000C09AF" w:rsidP="001F392F">
      <w:pPr>
        <w:rPr>
          <w:rFonts w:ascii="ＨＧ丸ゴシックM" w:eastAsia="ＨＧ丸ゴシックM"/>
          <w:b/>
          <w:color w:val="000000"/>
          <w:spacing w:val="0"/>
          <w:sz w:val="21"/>
          <w:szCs w:val="21"/>
        </w:rPr>
      </w:pPr>
    </w:p>
    <w:p w:rsidR="000C09AF" w:rsidRDefault="000C09AF" w:rsidP="001F392F">
      <w:pPr>
        <w:rPr>
          <w:rFonts w:ascii="ＨＧ丸ゴシックM" w:eastAsia="ＨＧ丸ゴシックM"/>
          <w:b/>
          <w:color w:val="000000"/>
          <w:spacing w:val="0"/>
          <w:sz w:val="21"/>
          <w:szCs w:val="21"/>
        </w:rPr>
      </w:pPr>
    </w:p>
    <w:p w:rsidR="009A3D8E" w:rsidRPr="00C33332" w:rsidRDefault="009A3D8E" w:rsidP="001F392F">
      <w:pPr>
        <w:rPr>
          <w:rFonts w:ascii="ＨＧ丸ゴシックM" w:eastAsia="ＨＧ丸ゴシックM"/>
          <w:b/>
          <w:color w:val="000000"/>
          <w:spacing w:val="0"/>
          <w:sz w:val="21"/>
          <w:szCs w:val="21"/>
        </w:rPr>
      </w:pPr>
      <w:r w:rsidRPr="00C33332">
        <w:rPr>
          <w:rFonts w:ascii="ＨＧ丸ゴシックM" w:eastAsia="ＨＧ丸ゴシックM"/>
          <w:b/>
          <w:color w:val="000000"/>
          <w:spacing w:val="0"/>
          <w:sz w:val="21"/>
          <w:szCs w:val="21"/>
        </w:rPr>
        <w:t>６．</w:t>
      </w:r>
      <w:r>
        <w:rPr>
          <w:rFonts w:ascii="ＨＧ丸ゴシックM" w:eastAsia="ＨＧ丸ゴシックM" w:hint="eastAsia"/>
          <w:b/>
          <w:color w:val="000000"/>
          <w:spacing w:val="0"/>
          <w:sz w:val="21"/>
          <w:szCs w:val="21"/>
        </w:rPr>
        <w:t>授業科目の履修</w:t>
      </w:r>
    </w:p>
    <w:p w:rsidR="00473578" w:rsidRDefault="003541DB" w:rsidP="00AE1A2F">
      <w:pPr>
        <w:spacing w:line="280" w:lineRule="exact"/>
        <w:ind w:firstLineChars="100" w:firstLine="210"/>
      </w:pPr>
      <w:r w:rsidRPr="00413007">
        <w:t>研究</w:t>
      </w:r>
      <w:r w:rsidR="00503296" w:rsidRPr="00413007">
        <w:t>上有益であると認められる場合</w:t>
      </w:r>
      <w:r w:rsidR="009A3D8E" w:rsidRPr="00413007">
        <w:rPr>
          <w:rFonts w:hAnsi="ＭＳ 明朝"/>
        </w:rPr>
        <w:t>、</w:t>
      </w:r>
      <w:r w:rsidR="00503296" w:rsidRPr="00413007">
        <w:t>10</w:t>
      </w:r>
      <w:r w:rsidR="00503296" w:rsidRPr="00413007">
        <w:rPr>
          <w:rFonts w:hAnsi="ＭＳ 明朝"/>
        </w:rPr>
        <w:t>単位を</w:t>
      </w:r>
      <w:r w:rsidR="00503296" w:rsidRPr="00413007">
        <w:t>上限に</w:t>
      </w:r>
      <w:r w:rsidRPr="00413007">
        <w:t>研究指導の他、一部の授業科目を</w:t>
      </w:r>
      <w:r w:rsidR="00473578">
        <w:t>履修</w:t>
      </w:r>
      <w:r w:rsidR="009A3D8E" w:rsidRPr="00413007">
        <w:t>でき</w:t>
      </w:r>
      <w:r w:rsidR="00503296" w:rsidRPr="00413007">
        <w:t>る場合が</w:t>
      </w:r>
    </w:p>
    <w:p w:rsidR="00A57744" w:rsidRDefault="00503296" w:rsidP="00ED0D4F">
      <w:pPr>
        <w:spacing w:line="280" w:lineRule="exact"/>
        <w:rPr>
          <w:rFonts w:hAnsi="ＭＳ 明朝" w:cs="ＭＳ Ｐゴシック"/>
          <w:sz w:val="21"/>
          <w:szCs w:val="21"/>
        </w:rPr>
      </w:pPr>
      <w:r w:rsidRPr="00413007">
        <w:t>あります</w:t>
      </w:r>
      <w:r w:rsidRPr="00413007">
        <w:rPr>
          <w:sz w:val="18"/>
          <w:szCs w:val="18"/>
        </w:rPr>
        <w:t>。</w:t>
      </w:r>
      <w:r w:rsidR="00ED0D4F" w:rsidRPr="00ED0D4F">
        <w:rPr>
          <w:rFonts w:hAnsi="ＭＳ 明朝" w:hint="eastAsia"/>
          <w:sz w:val="21"/>
          <w:szCs w:val="21"/>
        </w:rPr>
        <w:t>ただし、派遣先の研究科によっては履修が許可されない場合（人数制限のある実験や実習等）があります。</w:t>
      </w:r>
    </w:p>
    <w:p w:rsidR="00AE1A2F" w:rsidRPr="00413007" w:rsidRDefault="00AE1A2F" w:rsidP="00AE1A2F">
      <w:pPr>
        <w:spacing w:line="100" w:lineRule="exact"/>
        <w:ind w:left="420" w:hangingChars="200" w:hanging="420"/>
        <w:rPr>
          <w:spacing w:val="0"/>
          <w:sz w:val="21"/>
          <w:szCs w:val="21"/>
        </w:rPr>
      </w:pPr>
    </w:p>
    <w:p w:rsidR="002F5A15" w:rsidRPr="00C33332" w:rsidRDefault="009A3D8E" w:rsidP="002F5A15">
      <w:pPr>
        <w:snapToGrid w:val="0"/>
        <w:rPr>
          <w:rFonts w:ascii="ＨＧ丸ゴシックM" w:eastAsia="ＨＧ丸ゴシックM"/>
          <w:b/>
          <w:color w:val="000000"/>
          <w:spacing w:val="0"/>
          <w:sz w:val="21"/>
          <w:szCs w:val="21"/>
        </w:rPr>
      </w:pPr>
      <w:r>
        <w:rPr>
          <w:rFonts w:ascii="ＨＧ丸ゴシックM" w:eastAsia="ＨＧ丸ゴシックM" w:hint="eastAsia"/>
          <w:b/>
          <w:color w:val="000000"/>
          <w:spacing w:val="0"/>
          <w:sz w:val="21"/>
          <w:szCs w:val="21"/>
        </w:rPr>
        <w:t>７</w:t>
      </w:r>
      <w:r w:rsidR="002F5A15" w:rsidRPr="00C33332">
        <w:rPr>
          <w:rFonts w:ascii="ＨＧ丸ゴシックM" w:eastAsia="ＨＧ丸ゴシックM"/>
          <w:b/>
          <w:color w:val="000000"/>
          <w:spacing w:val="0"/>
          <w:sz w:val="21"/>
          <w:szCs w:val="21"/>
        </w:rPr>
        <w:t>．経　費</w:t>
      </w:r>
    </w:p>
    <w:p w:rsidR="00473578" w:rsidRDefault="002F5A15" w:rsidP="00AE1A2F">
      <w:pPr>
        <w:snapToGrid w:val="0"/>
        <w:spacing w:line="280" w:lineRule="exact"/>
        <w:ind w:firstLineChars="100" w:firstLine="210"/>
        <w:rPr>
          <w:color w:val="000000"/>
          <w:spacing w:val="0"/>
          <w:sz w:val="21"/>
          <w:szCs w:val="21"/>
        </w:rPr>
      </w:pPr>
      <w:r w:rsidRPr="00C33332">
        <w:rPr>
          <w:color w:val="000000"/>
          <w:spacing w:val="0"/>
          <w:sz w:val="21"/>
          <w:szCs w:val="21"/>
        </w:rPr>
        <w:t>早稲田大学</w:t>
      </w:r>
      <w:r w:rsidR="00D63267">
        <w:rPr>
          <w:rFonts w:hint="eastAsia"/>
          <w:color w:val="000000"/>
          <w:spacing w:val="0"/>
          <w:sz w:val="21"/>
          <w:szCs w:val="21"/>
        </w:rPr>
        <w:t>に所定の</w:t>
      </w:r>
      <w:r w:rsidRPr="00C33332">
        <w:rPr>
          <w:color w:val="000000"/>
          <w:spacing w:val="0"/>
          <w:sz w:val="21"/>
          <w:szCs w:val="21"/>
        </w:rPr>
        <w:t>学費</w:t>
      </w:r>
      <w:r w:rsidR="00A26AAE">
        <w:rPr>
          <w:rFonts w:hint="eastAsia"/>
          <w:color w:val="000000"/>
          <w:spacing w:val="0"/>
          <w:sz w:val="21"/>
          <w:szCs w:val="21"/>
        </w:rPr>
        <w:t>等</w:t>
      </w:r>
      <w:r w:rsidRPr="00C33332">
        <w:rPr>
          <w:color w:val="000000"/>
          <w:spacing w:val="0"/>
          <w:sz w:val="21"/>
          <w:szCs w:val="21"/>
        </w:rPr>
        <w:t>を納入してください。</w:t>
      </w:r>
      <w:r w:rsidR="00457177">
        <w:rPr>
          <w:rFonts w:hint="eastAsia"/>
          <w:color w:val="000000"/>
          <w:spacing w:val="0"/>
          <w:sz w:val="21"/>
          <w:szCs w:val="21"/>
        </w:rPr>
        <w:t>派遣</w:t>
      </w:r>
      <w:r w:rsidR="001A11EB">
        <w:rPr>
          <w:rFonts w:hint="eastAsia"/>
          <w:color w:val="000000"/>
          <w:spacing w:val="0"/>
          <w:sz w:val="21"/>
          <w:szCs w:val="21"/>
        </w:rPr>
        <w:t>先</w:t>
      </w:r>
      <w:r w:rsidR="00062120">
        <w:rPr>
          <w:rFonts w:hint="eastAsia"/>
          <w:color w:val="000000"/>
          <w:spacing w:val="0"/>
          <w:sz w:val="21"/>
          <w:szCs w:val="21"/>
        </w:rPr>
        <w:t>の</w:t>
      </w:r>
      <w:r w:rsidR="00457177">
        <w:rPr>
          <w:rFonts w:hint="eastAsia"/>
          <w:color w:val="000000"/>
          <w:spacing w:val="0"/>
          <w:sz w:val="21"/>
          <w:szCs w:val="21"/>
        </w:rPr>
        <w:t>研究科の</w:t>
      </w:r>
      <w:r w:rsidRPr="00C33332">
        <w:rPr>
          <w:color w:val="000000"/>
          <w:spacing w:val="0"/>
          <w:sz w:val="21"/>
          <w:szCs w:val="21"/>
        </w:rPr>
        <w:t>学費は免除となります</w:t>
      </w:r>
      <w:r w:rsidR="006A0A87">
        <w:rPr>
          <w:rFonts w:hint="eastAsia"/>
          <w:color w:val="000000"/>
          <w:spacing w:val="0"/>
          <w:sz w:val="21"/>
          <w:szCs w:val="21"/>
        </w:rPr>
        <w:t>が、</w:t>
      </w:r>
      <w:r w:rsidRPr="00C33332">
        <w:rPr>
          <w:color w:val="000000"/>
          <w:spacing w:val="0"/>
          <w:sz w:val="21"/>
          <w:szCs w:val="21"/>
        </w:rPr>
        <w:t>授業科目ごとに</w:t>
      </w:r>
    </w:p>
    <w:p w:rsidR="002F5A15" w:rsidRDefault="002F5A15" w:rsidP="00AE1A2F">
      <w:pPr>
        <w:snapToGrid w:val="0"/>
        <w:spacing w:line="280" w:lineRule="exact"/>
        <w:rPr>
          <w:color w:val="000000"/>
          <w:spacing w:val="0"/>
          <w:sz w:val="21"/>
          <w:szCs w:val="21"/>
        </w:rPr>
      </w:pPr>
      <w:r w:rsidRPr="00C33332">
        <w:rPr>
          <w:color w:val="000000"/>
          <w:spacing w:val="0"/>
          <w:sz w:val="21"/>
          <w:szCs w:val="21"/>
        </w:rPr>
        <w:t>徴収する実験実習料等の実費、宿舎、その他の経費</w:t>
      </w:r>
      <w:r w:rsidR="001A11EB">
        <w:rPr>
          <w:rFonts w:hint="eastAsia"/>
          <w:color w:val="000000"/>
          <w:spacing w:val="0"/>
          <w:sz w:val="21"/>
          <w:szCs w:val="21"/>
        </w:rPr>
        <w:t>など</w:t>
      </w:r>
      <w:r w:rsidRPr="00C33332">
        <w:rPr>
          <w:color w:val="000000"/>
          <w:spacing w:val="0"/>
          <w:sz w:val="21"/>
          <w:szCs w:val="21"/>
        </w:rPr>
        <w:t>は自己負担となります。</w:t>
      </w:r>
    </w:p>
    <w:p w:rsidR="00AE1A2F" w:rsidRPr="00413007" w:rsidRDefault="00AE1A2F" w:rsidP="00AE1A2F">
      <w:pPr>
        <w:spacing w:line="100" w:lineRule="exact"/>
        <w:ind w:left="420" w:hangingChars="200" w:hanging="420"/>
        <w:rPr>
          <w:spacing w:val="0"/>
          <w:sz w:val="21"/>
          <w:szCs w:val="21"/>
        </w:rPr>
      </w:pPr>
    </w:p>
    <w:p w:rsidR="00A51B41" w:rsidRPr="00C33332" w:rsidRDefault="009A3D8E" w:rsidP="00A51B41">
      <w:pPr>
        <w:pStyle w:val="a5"/>
        <w:tabs>
          <w:tab w:val="left" w:pos="851"/>
        </w:tabs>
        <w:rPr>
          <w:rFonts w:ascii="HG丸ｺﾞｼｯｸM-PRO" w:eastAsia="HG丸ｺﾞｼｯｸM-PRO"/>
          <w:color w:val="000000"/>
          <w:spacing w:val="0"/>
          <w:sz w:val="21"/>
          <w:szCs w:val="21"/>
        </w:rPr>
      </w:pPr>
      <w:r>
        <w:rPr>
          <w:rFonts w:ascii="ＨＧ丸ゴシックM" w:eastAsia="ＨＧ丸ゴシックM" w:hint="eastAsia"/>
          <w:b/>
          <w:color w:val="000000"/>
          <w:spacing w:val="0"/>
          <w:sz w:val="21"/>
          <w:szCs w:val="21"/>
        </w:rPr>
        <w:t>８</w:t>
      </w:r>
      <w:r w:rsidR="00A51B41" w:rsidRPr="00C33332">
        <w:rPr>
          <w:rFonts w:ascii="ＨＧ丸ゴシックM" w:eastAsia="ＨＧ丸ゴシックM"/>
          <w:b/>
          <w:color w:val="000000"/>
          <w:spacing w:val="0"/>
          <w:sz w:val="21"/>
          <w:szCs w:val="21"/>
        </w:rPr>
        <w:t>．</w:t>
      </w:r>
      <w:r w:rsidR="00A51B41">
        <w:rPr>
          <w:rFonts w:ascii="ＨＧ丸ゴシックM" w:eastAsia="ＨＧ丸ゴシックM" w:hint="eastAsia"/>
          <w:b/>
          <w:color w:val="000000"/>
          <w:spacing w:val="0"/>
          <w:sz w:val="21"/>
          <w:szCs w:val="21"/>
        </w:rPr>
        <w:t>学</w:t>
      </w:r>
      <w:r w:rsidR="00186288">
        <w:rPr>
          <w:rFonts w:ascii="ＨＧ丸ゴシックM" w:eastAsia="ＨＧ丸ゴシックM" w:hint="eastAsia"/>
          <w:b/>
          <w:color w:val="000000"/>
          <w:spacing w:val="0"/>
          <w:sz w:val="21"/>
          <w:szCs w:val="21"/>
        </w:rPr>
        <w:t xml:space="preserve">　</w:t>
      </w:r>
      <w:r w:rsidR="00A51B41">
        <w:rPr>
          <w:rFonts w:ascii="ＨＧ丸ゴシックM" w:eastAsia="ＨＧ丸ゴシックM" w:hint="eastAsia"/>
          <w:b/>
          <w:color w:val="000000"/>
          <w:spacing w:val="0"/>
          <w:sz w:val="21"/>
          <w:szCs w:val="21"/>
        </w:rPr>
        <w:t>籍</w:t>
      </w:r>
    </w:p>
    <w:p w:rsidR="00A51B41" w:rsidRDefault="00A51B41" w:rsidP="00AE1A2F">
      <w:pPr>
        <w:snapToGrid w:val="0"/>
        <w:spacing w:line="280" w:lineRule="exact"/>
        <w:ind w:firstLineChars="100" w:firstLine="210"/>
      </w:pPr>
      <w:r>
        <w:rPr>
          <w:rFonts w:hint="eastAsia"/>
        </w:rPr>
        <w:t>派遣</w:t>
      </w:r>
      <w:r w:rsidR="001A11EB">
        <w:rPr>
          <w:rFonts w:hint="eastAsia"/>
        </w:rPr>
        <w:t>している</w:t>
      </w:r>
      <w:r>
        <w:rPr>
          <w:rFonts w:hint="eastAsia"/>
        </w:rPr>
        <w:t>期間の学籍</w:t>
      </w:r>
      <w:r w:rsidR="00186288">
        <w:rPr>
          <w:rFonts w:hint="eastAsia"/>
        </w:rPr>
        <w:t>の</w:t>
      </w:r>
      <w:r w:rsidR="00C125CD">
        <w:rPr>
          <w:rFonts w:hint="eastAsia"/>
        </w:rPr>
        <w:t>異動はありません。</w:t>
      </w:r>
      <w:r w:rsidR="009F1099">
        <w:rPr>
          <w:rFonts w:hint="eastAsia"/>
        </w:rPr>
        <w:t>本協定</w:t>
      </w:r>
      <w:r w:rsidR="00F30DD3">
        <w:rPr>
          <w:rFonts w:hint="eastAsia"/>
        </w:rPr>
        <w:t>の枠組みで交流する学生は</w:t>
      </w:r>
      <w:r w:rsidR="00F52633">
        <w:rPr>
          <w:rFonts w:hint="eastAsia"/>
        </w:rPr>
        <w:t>「</w:t>
      </w:r>
      <w:r>
        <w:rPr>
          <w:rFonts w:hint="eastAsia"/>
        </w:rPr>
        <w:t>特別交流学生」</w:t>
      </w:r>
      <w:r w:rsidR="00F30DD3">
        <w:rPr>
          <w:rFonts w:hint="eastAsia"/>
        </w:rPr>
        <w:t>と呼ばれますが、派遣先の研究科では派遣先が定める</w:t>
      </w:r>
      <w:r w:rsidR="007D0FA5">
        <w:rPr>
          <w:rFonts w:hint="eastAsia"/>
        </w:rPr>
        <w:t>身分</w:t>
      </w:r>
      <w:r w:rsidR="00186288">
        <w:rPr>
          <w:rFonts w:hint="eastAsia"/>
        </w:rPr>
        <w:t>となります。</w:t>
      </w:r>
    </w:p>
    <w:p w:rsidR="00AE1A2F" w:rsidRPr="00413007" w:rsidRDefault="00AE1A2F" w:rsidP="00AE1A2F">
      <w:pPr>
        <w:spacing w:line="100" w:lineRule="exact"/>
        <w:ind w:left="420" w:hangingChars="200" w:hanging="420"/>
        <w:rPr>
          <w:spacing w:val="0"/>
          <w:sz w:val="21"/>
          <w:szCs w:val="21"/>
        </w:rPr>
      </w:pPr>
    </w:p>
    <w:p w:rsidR="002F5A15" w:rsidRPr="00C33332" w:rsidRDefault="009A3D8E" w:rsidP="002F5A15">
      <w:pPr>
        <w:pStyle w:val="a5"/>
        <w:tabs>
          <w:tab w:val="left" w:pos="851"/>
        </w:tabs>
        <w:rPr>
          <w:rFonts w:ascii="HG丸ｺﾞｼｯｸM-PRO" w:eastAsia="HG丸ｺﾞｼｯｸM-PRO"/>
          <w:color w:val="000000"/>
          <w:spacing w:val="0"/>
          <w:sz w:val="21"/>
          <w:szCs w:val="21"/>
        </w:rPr>
      </w:pPr>
      <w:r>
        <w:rPr>
          <w:rFonts w:ascii="ＨＧ丸ゴシックM" w:eastAsia="ＨＧ丸ゴシックM" w:hint="eastAsia"/>
          <w:b/>
          <w:color w:val="000000"/>
          <w:spacing w:val="0"/>
          <w:sz w:val="21"/>
          <w:szCs w:val="21"/>
        </w:rPr>
        <w:t>９</w:t>
      </w:r>
      <w:r w:rsidR="002F5A15" w:rsidRPr="00C33332">
        <w:rPr>
          <w:rFonts w:ascii="ＨＧ丸ゴシックM" w:eastAsia="ＨＧ丸ゴシックM"/>
          <w:b/>
          <w:color w:val="000000"/>
          <w:spacing w:val="0"/>
          <w:sz w:val="21"/>
          <w:szCs w:val="21"/>
        </w:rPr>
        <w:t>．その他</w:t>
      </w:r>
    </w:p>
    <w:p w:rsidR="00FE0913" w:rsidRDefault="00C11532" w:rsidP="00AE1A2F">
      <w:pPr>
        <w:snapToGrid w:val="0"/>
        <w:spacing w:line="280" w:lineRule="exact"/>
      </w:pPr>
      <w:r>
        <w:rPr>
          <w:rFonts w:hint="eastAsia"/>
        </w:rPr>
        <w:t>（１）</w:t>
      </w:r>
      <w:r w:rsidR="00B71192">
        <w:rPr>
          <w:rFonts w:hint="eastAsia"/>
        </w:rPr>
        <w:t>派遣を希望する研究科は、</w:t>
      </w:r>
      <w:r>
        <w:rPr>
          <w:rFonts w:hint="eastAsia"/>
        </w:rPr>
        <w:t>一</w:t>
      </w:r>
      <w:r w:rsidR="00B71192">
        <w:rPr>
          <w:rFonts w:hint="eastAsia"/>
        </w:rPr>
        <w:t>研究科に限ります。</w:t>
      </w:r>
      <w:r w:rsidR="00A51B41">
        <w:rPr>
          <w:rFonts w:hint="eastAsia"/>
        </w:rPr>
        <w:t>複</w:t>
      </w:r>
      <w:r>
        <w:rPr>
          <w:rFonts w:hint="eastAsia"/>
        </w:rPr>
        <w:t>数の研究科を希望すること</w:t>
      </w:r>
      <w:r w:rsidR="00B71192">
        <w:rPr>
          <w:rFonts w:hint="eastAsia"/>
        </w:rPr>
        <w:t>は</w:t>
      </w:r>
      <w:r w:rsidR="00F02081">
        <w:rPr>
          <w:rFonts w:hint="eastAsia"/>
        </w:rPr>
        <w:t>できません。</w:t>
      </w:r>
    </w:p>
    <w:p w:rsidR="00414F12" w:rsidRDefault="00414F12" w:rsidP="00AE1A2F">
      <w:pPr>
        <w:snapToGrid w:val="0"/>
        <w:spacing w:line="280" w:lineRule="exact"/>
        <w:ind w:left="420" w:hangingChars="200" w:hanging="420"/>
      </w:pPr>
      <w:r>
        <w:rPr>
          <w:rFonts w:hint="eastAsia"/>
        </w:rPr>
        <w:t>（</w:t>
      </w:r>
      <w:r w:rsidR="005F5ADD">
        <w:rPr>
          <w:rFonts w:hint="eastAsia"/>
        </w:rPr>
        <w:t>２</w:t>
      </w:r>
      <w:r>
        <w:rPr>
          <w:rFonts w:hint="eastAsia"/>
        </w:rPr>
        <w:t>）派遣申請後の辞退はできません。指導教員と十分に相談のうえ、申請をおこなってください。</w:t>
      </w:r>
    </w:p>
    <w:p w:rsidR="0010264F" w:rsidRDefault="00477493" w:rsidP="00AE1A2F">
      <w:pPr>
        <w:snapToGrid w:val="0"/>
        <w:spacing w:line="280" w:lineRule="exact"/>
      </w:pPr>
      <w:r>
        <w:rPr>
          <w:rFonts w:hint="eastAsia"/>
        </w:rPr>
        <w:t>（</w:t>
      </w:r>
      <w:r w:rsidR="005F5ADD">
        <w:rPr>
          <w:rFonts w:hint="eastAsia"/>
        </w:rPr>
        <w:t>３</w:t>
      </w:r>
      <w:r>
        <w:rPr>
          <w:rFonts w:hint="eastAsia"/>
        </w:rPr>
        <w:t>）派遣が決定した場合、</w:t>
      </w:r>
      <w:r w:rsidR="005171DB">
        <w:rPr>
          <w:rFonts w:hint="eastAsia"/>
        </w:rPr>
        <w:t>早稲田大学学生補償制度（傷害補償・賠償責任補償）</w:t>
      </w:r>
      <w:r w:rsidR="00C954EA">
        <w:rPr>
          <w:rFonts w:hint="eastAsia"/>
        </w:rPr>
        <w:t>への</w:t>
      </w:r>
      <w:r>
        <w:rPr>
          <w:rFonts w:hint="eastAsia"/>
        </w:rPr>
        <w:t>加入</w:t>
      </w:r>
      <w:r w:rsidR="00C954EA">
        <w:rPr>
          <w:rFonts w:hint="eastAsia"/>
        </w:rPr>
        <w:t>が必要となります。</w:t>
      </w:r>
    </w:p>
    <w:p w:rsidR="00AE1A2F" w:rsidRPr="00413007" w:rsidRDefault="00AE1A2F" w:rsidP="00AE1A2F">
      <w:pPr>
        <w:spacing w:line="100" w:lineRule="exact"/>
        <w:ind w:left="420" w:hangingChars="200" w:hanging="420"/>
        <w:rPr>
          <w:spacing w:val="0"/>
          <w:sz w:val="21"/>
          <w:szCs w:val="21"/>
        </w:rPr>
      </w:pPr>
    </w:p>
    <w:p w:rsidR="00393A50" w:rsidRDefault="00006983" w:rsidP="002F5A15">
      <w:pPr>
        <w:snapToGrid w:val="0"/>
        <w:rPr>
          <w:rFonts w:ascii="ＭＳ Ｐゴシック" w:eastAsia="ＭＳ Ｐゴシック" w:hAnsi="ＭＳ Ｐゴシック"/>
          <w:b/>
        </w:rPr>
      </w:pPr>
      <w:r>
        <w:rPr>
          <w:rFonts w:ascii="ＭＳ Ｐゴシック" w:eastAsia="ＭＳ Ｐゴシック" w:hAnsi="ＭＳ Ｐゴシック" w:hint="eastAsia"/>
          <w:b/>
        </w:rPr>
        <w:t>１０</w:t>
      </w:r>
      <w:r w:rsidR="00064CE3">
        <w:rPr>
          <w:rFonts w:ascii="ＭＳ Ｐゴシック" w:eastAsia="ＭＳ Ｐゴシック" w:hAnsi="ＭＳ Ｐゴシック" w:hint="eastAsia"/>
          <w:b/>
        </w:rPr>
        <w:t>．</w:t>
      </w:r>
      <w:r w:rsidR="00BA00D8">
        <w:rPr>
          <w:rFonts w:ascii="ＭＳ Ｐゴシック" w:eastAsia="ＭＳ Ｐゴシック" w:hAnsi="ＭＳ Ｐゴシック" w:hint="eastAsia"/>
          <w:b/>
        </w:rPr>
        <w:t>個人情報の取り扱いについて</w:t>
      </w:r>
    </w:p>
    <w:p w:rsidR="00BA00D8" w:rsidRPr="00BD2EFB" w:rsidRDefault="00BA00D8" w:rsidP="00CF649A">
      <w:pPr>
        <w:snapToGrid w:val="0"/>
        <w:ind w:rightChars="89" w:right="187"/>
        <w:jc w:val="left"/>
        <w:rPr>
          <w:rFonts w:ascii="ＭＳ ゴシック" w:eastAsia="ＭＳ ゴシック" w:hAnsi="ＭＳ ゴシック"/>
          <w:b/>
          <w:color w:val="000000"/>
          <w:szCs w:val="22"/>
        </w:rPr>
      </w:pPr>
    </w:p>
    <w:p w:rsidR="00D01DEB" w:rsidRPr="009A023B" w:rsidRDefault="00BA00D8" w:rsidP="009A023B">
      <w:pPr>
        <w:snapToGrid w:val="0"/>
        <w:ind w:leftChars="100" w:left="830" w:rightChars="89" w:right="187" w:hangingChars="310" w:hanging="620"/>
        <w:jc w:val="left"/>
        <w:rPr>
          <w:rFonts w:asciiTheme="minorEastAsia" w:eastAsiaTheme="minorEastAsia" w:hAnsiTheme="minorEastAsia"/>
          <w:color w:val="000000"/>
          <w:sz w:val="21"/>
          <w:szCs w:val="21"/>
        </w:rPr>
      </w:pPr>
      <w:r w:rsidRPr="009A023B">
        <w:rPr>
          <w:rFonts w:asciiTheme="minorEastAsia" w:eastAsiaTheme="minorEastAsia" w:hAnsiTheme="minorEastAsia" w:hint="eastAsia"/>
          <w:color w:val="000000"/>
          <w:sz w:val="21"/>
          <w:szCs w:val="21"/>
        </w:rPr>
        <w:t>（１）</w:t>
      </w:r>
      <w:r w:rsidR="00D01DEB" w:rsidRPr="009A023B">
        <w:rPr>
          <w:rFonts w:asciiTheme="minorEastAsia" w:eastAsiaTheme="minorEastAsia" w:hAnsiTheme="minorEastAsia" w:hint="eastAsia"/>
          <w:color w:val="000000"/>
          <w:sz w:val="21"/>
          <w:szCs w:val="21"/>
        </w:rPr>
        <w:t>応募書類に記載された個人情報は</w:t>
      </w:r>
      <w:r w:rsidR="00CF649A" w:rsidRPr="009A023B">
        <w:rPr>
          <w:rFonts w:asciiTheme="minorEastAsia" w:eastAsiaTheme="minorEastAsia" w:hAnsiTheme="minorEastAsia" w:hint="eastAsia"/>
          <w:color w:val="000000"/>
          <w:sz w:val="21"/>
          <w:szCs w:val="21"/>
        </w:rPr>
        <w:t>、</w:t>
      </w:r>
      <w:r w:rsidR="00D01DEB" w:rsidRPr="009A023B">
        <w:rPr>
          <w:rFonts w:asciiTheme="minorEastAsia" w:eastAsiaTheme="minorEastAsia" w:hAnsiTheme="minorEastAsia" w:hint="eastAsia"/>
          <w:color w:val="000000"/>
          <w:sz w:val="21"/>
          <w:szCs w:val="21"/>
        </w:rPr>
        <w:t>大学院学生交流連合に関する処理において、早稲田大学から３大学へと提供し、学生交流制度の範囲内においてのみ利用致します。その他、統計値が必要となる場合に利用することもありますが、その場合は個人を識別・特定できない形態で使用します。</w:t>
      </w:r>
    </w:p>
    <w:p w:rsidR="00D01DEB" w:rsidRPr="009A023B" w:rsidRDefault="00BA00D8" w:rsidP="009A023B">
      <w:pPr>
        <w:pStyle w:val="a5"/>
        <w:tabs>
          <w:tab w:val="left" w:pos="851"/>
        </w:tabs>
        <w:ind w:leftChars="100" w:left="830" w:rightChars="89" w:right="187" w:hangingChars="310" w:hanging="620"/>
        <w:jc w:val="left"/>
        <w:rPr>
          <w:rFonts w:asciiTheme="minorEastAsia" w:eastAsiaTheme="minorEastAsia" w:hAnsiTheme="minorEastAsia"/>
          <w:sz w:val="21"/>
          <w:szCs w:val="21"/>
        </w:rPr>
      </w:pPr>
      <w:r w:rsidRPr="009A023B">
        <w:rPr>
          <w:rFonts w:asciiTheme="minorEastAsia" w:eastAsiaTheme="minorEastAsia" w:hAnsiTheme="minorEastAsia" w:hint="eastAsia"/>
          <w:color w:val="000000"/>
          <w:sz w:val="21"/>
          <w:szCs w:val="21"/>
        </w:rPr>
        <w:t>（２）</w:t>
      </w:r>
      <w:r w:rsidR="00D01DEB" w:rsidRPr="009A023B">
        <w:rPr>
          <w:rFonts w:asciiTheme="minorEastAsia" w:eastAsiaTheme="minorEastAsia" w:hAnsiTheme="minorEastAsia" w:hint="eastAsia"/>
          <w:color w:val="000000"/>
          <w:sz w:val="21"/>
          <w:szCs w:val="21"/>
        </w:rPr>
        <w:t>個人情報は目的の範囲内で利用するとともに適切な方法で管理し、第三者への目的外での開示・提供は「法令の定めがあるとき」または「本人の同意があるとき」のみに限ります。</w:t>
      </w:r>
    </w:p>
    <w:p w:rsidR="004C3895" w:rsidRDefault="00186288" w:rsidP="00186288">
      <w:pPr>
        <w:pStyle w:val="a5"/>
        <w:tabs>
          <w:tab w:val="left" w:pos="851"/>
        </w:tabs>
        <w:jc w:val="right"/>
      </w:pPr>
      <w:r>
        <w:rPr>
          <w:rFonts w:hint="eastAsia"/>
        </w:rPr>
        <w:t>以</w:t>
      </w:r>
      <w:r w:rsidR="00D51FAE">
        <w:rPr>
          <w:rFonts w:hint="eastAsia"/>
        </w:rPr>
        <w:t xml:space="preserve">　</w:t>
      </w:r>
      <w:r>
        <w:rPr>
          <w:rFonts w:hint="eastAsia"/>
        </w:rPr>
        <w:t>上</w:t>
      </w:r>
    </w:p>
    <w:sectPr w:rsidR="004C3895" w:rsidSect="00D01DEB">
      <w:pgSz w:w="11906" w:h="16838" w:code="9"/>
      <w:pgMar w:top="720" w:right="720" w:bottom="720" w:left="720" w:header="340" w:footer="340"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0D8" w:rsidRDefault="00BA00D8">
      <w:r>
        <w:separator/>
      </w:r>
    </w:p>
  </w:endnote>
  <w:endnote w:type="continuationSeparator" w:id="0">
    <w:p w:rsidR="00BA00D8" w:rsidRDefault="00BA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FA ｺﾞｼｯｸ">
    <w:altName w:val="ＭＳ ゴシック"/>
    <w:panose1 w:val="00000000000000000000"/>
    <w:charset w:val="80"/>
    <w:family w:val="modern"/>
    <w:notTrueType/>
    <w:pitch w:val="fixed"/>
    <w:sig w:usb0="00000001" w:usb1="08070000" w:usb2="00000010" w:usb3="00000000" w:csb0="00020000" w:csb1="00000000"/>
  </w:font>
  <w:font w:name="明朝">
    <w:altName w:val="Mincho"/>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ＨＧ丸ゴシックM">
    <w:altName w:val="ＭＳ ゴシック"/>
    <w:charset w:val="80"/>
    <w:family w:val="modern"/>
    <w:pitch w:val="fixed"/>
    <w:sig w:usb0="00000001" w:usb1="08070000" w:usb2="00000010" w:usb3="00000000" w:csb0="00020000" w:csb1="00000000"/>
  </w:font>
  <w:font w:name="?l?r ??fc">
    <w:altName w:val="ＭＳ 明朝"/>
    <w:panose1 w:val="00000000000000000000"/>
    <w:charset w:val="00"/>
    <w:family w:val="roma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0D8" w:rsidRDefault="00BA00D8">
      <w:r>
        <w:separator/>
      </w:r>
    </w:p>
  </w:footnote>
  <w:footnote w:type="continuationSeparator" w:id="0">
    <w:p w:rsidR="00BA00D8" w:rsidRDefault="00BA0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56B1F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0A6E6FC6"/>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3CA87D60"/>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AE0ED57A"/>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AA96C54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0BA86AD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A2F04D3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724068B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B40E0736"/>
    <w:lvl w:ilvl="0">
      <w:start w:val="1"/>
      <w:numFmt w:val="decimal"/>
      <w:lvlText w:val="%1."/>
      <w:lvlJc w:val="left"/>
      <w:pPr>
        <w:tabs>
          <w:tab w:val="num" w:pos="360"/>
        </w:tabs>
        <w:ind w:left="360" w:hangingChars="200" w:hanging="360"/>
      </w:pPr>
    </w:lvl>
  </w:abstractNum>
  <w:abstractNum w:abstractNumId="9">
    <w:nsid w:val="FFFFFF89"/>
    <w:multiLevelType w:val="singleLevel"/>
    <w:tmpl w:val="6172C4F8"/>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5"/>
  <w:drawingGridHorizontalSpacing w:val="105"/>
  <w:drawingGridVerticalSpacing w:val="151"/>
  <w:displayHorizontalDrawingGridEvery w:val="0"/>
  <w:displayVerticalDrawingGridEvery w:val="2"/>
  <w:characterSpacingControl w:val="compressPunctuation"/>
  <w:noLineBreaksAfter w:lang="ja-JP" w:val="$([\{‘“〈《「『【〔＄（［｛｢￡￥"/>
  <w:noLineBreaksBefore w:lang="ja-JP" w:val="!%),.:;?]}°’”‰′″℃、。々〉》」』】〕゛゜ゝゞ・ヽヾ！％），．：；？］｝｡｣､･ﾞﾟ￠"/>
  <w:hdrShapeDefaults>
    <o:shapedefaults v:ext="edit" spidmax="2662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73.7 pt,17 pt"/>
    <w:docVar w:name="DocLay" w:val="YES"/>
    <w:docVar w:name="ValidCPLLPP" w:val="1"/>
    <w:docVar w:name="ViewGrid" w:val="0"/>
  </w:docVars>
  <w:rsids>
    <w:rsidRoot w:val="005F2A4F"/>
    <w:rsid w:val="00004C10"/>
    <w:rsid w:val="00006983"/>
    <w:rsid w:val="0001386E"/>
    <w:rsid w:val="0004578D"/>
    <w:rsid w:val="00045E0E"/>
    <w:rsid w:val="00055842"/>
    <w:rsid w:val="00062120"/>
    <w:rsid w:val="00064CE3"/>
    <w:rsid w:val="00075F5A"/>
    <w:rsid w:val="000766FE"/>
    <w:rsid w:val="00080C4F"/>
    <w:rsid w:val="000860FB"/>
    <w:rsid w:val="0008655A"/>
    <w:rsid w:val="00093074"/>
    <w:rsid w:val="00097AFA"/>
    <w:rsid w:val="000A375C"/>
    <w:rsid w:val="000B30F4"/>
    <w:rsid w:val="000B7387"/>
    <w:rsid w:val="000C09AF"/>
    <w:rsid w:val="000C6F1F"/>
    <w:rsid w:val="000D5B99"/>
    <w:rsid w:val="000F7ACC"/>
    <w:rsid w:val="0010264F"/>
    <w:rsid w:val="00132E9E"/>
    <w:rsid w:val="00143650"/>
    <w:rsid w:val="00150A98"/>
    <w:rsid w:val="0015540E"/>
    <w:rsid w:val="001662FC"/>
    <w:rsid w:val="0017616A"/>
    <w:rsid w:val="001820F1"/>
    <w:rsid w:val="00184341"/>
    <w:rsid w:val="00186288"/>
    <w:rsid w:val="0019363A"/>
    <w:rsid w:val="001A11EB"/>
    <w:rsid w:val="001A3E8F"/>
    <w:rsid w:val="001A47F5"/>
    <w:rsid w:val="001C19C3"/>
    <w:rsid w:val="001D2B51"/>
    <w:rsid w:val="001D4306"/>
    <w:rsid w:val="001D67D4"/>
    <w:rsid w:val="001E1374"/>
    <w:rsid w:val="001E43F4"/>
    <w:rsid w:val="001E4575"/>
    <w:rsid w:val="001F1C38"/>
    <w:rsid w:val="001F392F"/>
    <w:rsid w:val="00204258"/>
    <w:rsid w:val="00213290"/>
    <w:rsid w:val="00214F0A"/>
    <w:rsid w:val="00247C27"/>
    <w:rsid w:val="00296C2C"/>
    <w:rsid w:val="002C0A83"/>
    <w:rsid w:val="002C31CE"/>
    <w:rsid w:val="002F5A15"/>
    <w:rsid w:val="00316C83"/>
    <w:rsid w:val="0032466F"/>
    <w:rsid w:val="00326304"/>
    <w:rsid w:val="003274CE"/>
    <w:rsid w:val="003476C9"/>
    <w:rsid w:val="003531D2"/>
    <w:rsid w:val="003541DB"/>
    <w:rsid w:val="003656A1"/>
    <w:rsid w:val="00371D5F"/>
    <w:rsid w:val="003744AB"/>
    <w:rsid w:val="003779BC"/>
    <w:rsid w:val="00377EED"/>
    <w:rsid w:val="00393A50"/>
    <w:rsid w:val="003A69C6"/>
    <w:rsid w:val="003B6096"/>
    <w:rsid w:val="003D0C2F"/>
    <w:rsid w:val="003E0B11"/>
    <w:rsid w:val="00413007"/>
    <w:rsid w:val="00414F12"/>
    <w:rsid w:val="00427023"/>
    <w:rsid w:val="004370E8"/>
    <w:rsid w:val="00440C7E"/>
    <w:rsid w:val="00450114"/>
    <w:rsid w:val="00457177"/>
    <w:rsid w:val="00464A2C"/>
    <w:rsid w:val="00473578"/>
    <w:rsid w:val="00477493"/>
    <w:rsid w:val="00480422"/>
    <w:rsid w:val="004956C6"/>
    <w:rsid w:val="00495F0E"/>
    <w:rsid w:val="004A0E51"/>
    <w:rsid w:val="004B7A46"/>
    <w:rsid w:val="004C2968"/>
    <w:rsid w:val="004C3895"/>
    <w:rsid w:val="004C4AD7"/>
    <w:rsid w:val="004C4FC1"/>
    <w:rsid w:val="004D100F"/>
    <w:rsid w:val="004D50D3"/>
    <w:rsid w:val="004E2F40"/>
    <w:rsid w:val="004E5F4F"/>
    <w:rsid w:val="00503296"/>
    <w:rsid w:val="005157F9"/>
    <w:rsid w:val="00516C41"/>
    <w:rsid w:val="005171DB"/>
    <w:rsid w:val="00517EA0"/>
    <w:rsid w:val="0052522F"/>
    <w:rsid w:val="00527BE7"/>
    <w:rsid w:val="005368C2"/>
    <w:rsid w:val="0054325F"/>
    <w:rsid w:val="0054373E"/>
    <w:rsid w:val="005524DD"/>
    <w:rsid w:val="00574DC2"/>
    <w:rsid w:val="0057546F"/>
    <w:rsid w:val="005805CD"/>
    <w:rsid w:val="005860CC"/>
    <w:rsid w:val="005A29EE"/>
    <w:rsid w:val="005C0850"/>
    <w:rsid w:val="005C7816"/>
    <w:rsid w:val="005E0685"/>
    <w:rsid w:val="005E53F5"/>
    <w:rsid w:val="005E687C"/>
    <w:rsid w:val="005F001C"/>
    <w:rsid w:val="005F2A4F"/>
    <w:rsid w:val="005F3147"/>
    <w:rsid w:val="005F5ADD"/>
    <w:rsid w:val="00603335"/>
    <w:rsid w:val="00607B62"/>
    <w:rsid w:val="00616408"/>
    <w:rsid w:val="006249A3"/>
    <w:rsid w:val="00625DD9"/>
    <w:rsid w:val="006354FC"/>
    <w:rsid w:val="00647DE0"/>
    <w:rsid w:val="006538F5"/>
    <w:rsid w:val="00653B2E"/>
    <w:rsid w:val="00654CB1"/>
    <w:rsid w:val="00663F1A"/>
    <w:rsid w:val="006A0A87"/>
    <w:rsid w:val="006A28C6"/>
    <w:rsid w:val="006A5567"/>
    <w:rsid w:val="006B5962"/>
    <w:rsid w:val="006C0455"/>
    <w:rsid w:val="006C12B4"/>
    <w:rsid w:val="006C1D7C"/>
    <w:rsid w:val="006F4E68"/>
    <w:rsid w:val="00720278"/>
    <w:rsid w:val="00722AAD"/>
    <w:rsid w:val="00730DD6"/>
    <w:rsid w:val="00736964"/>
    <w:rsid w:val="00746963"/>
    <w:rsid w:val="00754010"/>
    <w:rsid w:val="007567BA"/>
    <w:rsid w:val="00797448"/>
    <w:rsid w:val="007B3BC7"/>
    <w:rsid w:val="007C3AA1"/>
    <w:rsid w:val="007C5FC6"/>
    <w:rsid w:val="007D0FA5"/>
    <w:rsid w:val="007F187C"/>
    <w:rsid w:val="007F20E4"/>
    <w:rsid w:val="00812AA5"/>
    <w:rsid w:val="00815ED4"/>
    <w:rsid w:val="00820817"/>
    <w:rsid w:val="00820912"/>
    <w:rsid w:val="008210F1"/>
    <w:rsid w:val="00831EA8"/>
    <w:rsid w:val="00867304"/>
    <w:rsid w:val="00873BAA"/>
    <w:rsid w:val="00886283"/>
    <w:rsid w:val="008A72D0"/>
    <w:rsid w:val="008B0FC5"/>
    <w:rsid w:val="008B30D0"/>
    <w:rsid w:val="008C4C04"/>
    <w:rsid w:val="008C5AAC"/>
    <w:rsid w:val="008D2BBB"/>
    <w:rsid w:val="008D3EAE"/>
    <w:rsid w:val="008E4F8D"/>
    <w:rsid w:val="008F1CAE"/>
    <w:rsid w:val="008F502B"/>
    <w:rsid w:val="0090020E"/>
    <w:rsid w:val="0090433E"/>
    <w:rsid w:val="00925BFB"/>
    <w:rsid w:val="009328A5"/>
    <w:rsid w:val="00933972"/>
    <w:rsid w:val="009437A8"/>
    <w:rsid w:val="00951CA4"/>
    <w:rsid w:val="00956EAA"/>
    <w:rsid w:val="00966BC6"/>
    <w:rsid w:val="009720B0"/>
    <w:rsid w:val="00972B18"/>
    <w:rsid w:val="00977730"/>
    <w:rsid w:val="00985AC5"/>
    <w:rsid w:val="009A023B"/>
    <w:rsid w:val="009A301E"/>
    <w:rsid w:val="009A3D8E"/>
    <w:rsid w:val="009A57E7"/>
    <w:rsid w:val="009D532D"/>
    <w:rsid w:val="009E5272"/>
    <w:rsid w:val="009F1099"/>
    <w:rsid w:val="009F29EB"/>
    <w:rsid w:val="009F3CE4"/>
    <w:rsid w:val="00A064AD"/>
    <w:rsid w:val="00A24C18"/>
    <w:rsid w:val="00A26AAE"/>
    <w:rsid w:val="00A308F7"/>
    <w:rsid w:val="00A355C5"/>
    <w:rsid w:val="00A43DEE"/>
    <w:rsid w:val="00A453F7"/>
    <w:rsid w:val="00A45E7C"/>
    <w:rsid w:val="00A51B41"/>
    <w:rsid w:val="00A55F9B"/>
    <w:rsid w:val="00A57744"/>
    <w:rsid w:val="00A77170"/>
    <w:rsid w:val="00A81C47"/>
    <w:rsid w:val="00AA0406"/>
    <w:rsid w:val="00AB535D"/>
    <w:rsid w:val="00AC04E3"/>
    <w:rsid w:val="00AC7A11"/>
    <w:rsid w:val="00AE1A2F"/>
    <w:rsid w:val="00B00D10"/>
    <w:rsid w:val="00B44A46"/>
    <w:rsid w:val="00B57FE1"/>
    <w:rsid w:val="00B6092F"/>
    <w:rsid w:val="00B71192"/>
    <w:rsid w:val="00B83035"/>
    <w:rsid w:val="00B850EA"/>
    <w:rsid w:val="00BA00D8"/>
    <w:rsid w:val="00BA52F4"/>
    <w:rsid w:val="00BA6503"/>
    <w:rsid w:val="00BD06EA"/>
    <w:rsid w:val="00BD25D8"/>
    <w:rsid w:val="00BD2EFB"/>
    <w:rsid w:val="00BD5488"/>
    <w:rsid w:val="00BE332C"/>
    <w:rsid w:val="00C031A5"/>
    <w:rsid w:val="00C035F8"/>
    <w:rsid w:val="00C11532"/>
    <w:rsid w:val="00C121F9"/>
    <w:rsid w:val="00C12438"/>
    <w:rsid w:val="00C125CD"/>
    <w:rsid w:val="00C21891"/>
    <w:rsid w:val="00C31038"/>
    <w:rsid w:val="00C33332"/>
    <w:rsid w:val="00C34A05"/>
    <w:rsid w:val="00C34F25"/>
    <w:rsid w:val="00C42D78"/>
    <w:rsid w:val="00C90000"/>
    <w:rsid w:val="00C9404F"/>
    <w:rsid w:val="00C94BBC"/>
    <w:rsid w:val="00C954EA"/>
    <w:rsid w:val="00C97500"/>
    <w:rsid w:val="00CA2423"/>
    <w:rsid w:val="00CA3644"/>
    <w:rsid w:val="00CB3868"/>
    <w:rsid w:val="00CE7509"/>
    <w:rsid w:val="00CF0BF4"/>
    <w:rsid w:val="00CF1A8A"/>
    <w:rsid w:val="00CF4F02"/>
    <w:rsid w:val="00CF52A2"/>
    <w:rsid w:val="00CF649A"/>
    <w:rsid w:val="00D01065"/>
    <w:rsid w:val="00D01DEB"/>
    <w:rsid w:val="00D03142"/>
    <w:rsid w:val="00D05440"/>
    <w:rsid w:val="00D11FA6"/>
    <w:rsid w:val="00D1257B"/>
    <w:rsid w:val="00D1266C"/>
    <w:rsid w:val="00D135FE"/>
    <w:rsid w:val="00D454CB"/>
    <w:rsid w:val="00D51FAE"/>
    <w:rsid w:val="00D55BD3"/>
    <w:rsid w:val="00D57676"/>
    <w:rsid w:val="00D63267"/>
    <w:rsid w:val="00DB048A"/>
    <w:rsid w:val="00DC0077"/>
    <w:rsid w:val="00DC4C4C"/>
    <w:rsid w:val="00DC656F"/>
    <w:rsid w:val="00DD1185"/>
    <w:rsid w:val="00DD3A20"/>
    <w:rsid w:val="00DE0EBF"/>
    <w:rsid w:val="00DE77C3"/>
    <w:rsid w:val="00DF737C"/>
    <w:rsid w:val="00E039BC"/>
    <w:rsid w:val="00E0779F"/>
    <w:rsid w:val="00E16443"/>
    <w:rsid w:val="00E207CE"/>
    <w:rsid w:val="00E35689"/>
    <w:rsid w:val="00E63642"/>
    <w:rsid w:val="00E730F1"/>
    <w:rsid w:val="00E90526"/>
    <w:rsid w:val="00E96FD9"/>
    <w:rsid w:val="00EA48EA"/>
    <w:rsid w:val="00EB7F7C"/>
    <w:rsid w:val="00ED0D4F"/>
    <w:rsid w:val="00EF54B7"/>
    <w:rsid w:val="00F0066D"/>
    <w:rsid w:val="00F02081"/>
    <w:rsid w:val="00F066BD"/>
    <w:rsid w:val="00F10749"/>
    <w:rsid w:val="00F264B2"/>
    <w:rsid w:val="00F30DD3"/>
    <w:rsid w:val="00F3740D"/>
    <w:rsid w:val="00F416CA"/>
    <w:rsid w:val="00F52633"/>
    <w:rsid w:val="00F56F48"/>
    <w:rsid w:val="00F72644"/>
    <w:rsid w:val="00F746FF"/>
    <w:rsid w:val="00F92620"/>
    <w:rsid w:val="00F929B2"/>
    <w:rsid w:val="00FA00E1"/>
    <w:rsid w:val="00FA3F75"/>
    <w:rsid w:val="00FC2F98"/>
    <w:rsid w:val="00FD0ABA"/>
    <w:rsid w:val="00FD48C8"/>
    <w:rsid w:val="00FE0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0850"/>
    <w:pPr>
      <w:widowControl w:val="0"/>
      <w:adjustRightInd w:val="0"/>
      <w:jc w:val="both"/>
      <w:textAlignment w:val="baseline"/>
    </w:pPr>
    <w:rPr>
      <w:spacing w:val="-5"/>
      <w:sz w:val="22"/>
    </w:rPr>
  </w:style>
  <w:style w:type="paragraph" w:styleId="1">
    <w:name w:val="heading 1"/>
    <w:basedOn w:val="a"/>
    <w:next w:val="a"/>
    <w:qFormat/>
    <w:rsid w:val="002F5A15"/>
    <w:pPr>
      <w:keepNext/>
      <w:spacing w:line="480" w:lineRule="atLeast"/>
      <w:outlineLvl w:val="0"/>
    </w:pPr>
    <w:rPr>
      <w:rFonts w:ascii="Arial" w:eastAsia="FA ｺﾞｼｯｸ" w:hAnsi="Arial"/>
      <w:spacing w:val="0"/>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rPr>
      <w:rFonts w:ascii="明朝" w:eastAsia="明朝"/>
      <w:sz w:val="21"/>
    </w:rPr>
  </w:style>
  <w:style w:type="paragraph" w:styleId="a4">
    <w:name w:val="Body Text Indent"/>
    <w:basedOn w:val="a"/>
    <w:pPr>
      <w:spacing w:line="340" w:lineRule="exact"/>
      <w:ind w:firstLine="210"/>
      <w:jc w:val="left"/>
    </w:pPr>
    <w:rPr>
      <w:rFonts w:ascii="明朝" w:eastAsia="明朝"/>
      <w:sz w:val="21"/>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
    <w:name w:val="Body Text Indent 2"/>
    <w:basedOn w:val="a"/>
    <w:pPr>
      <w:snapToGrid w:val="0"/>
      <w:ind w:left="420"/>
    </w:pPr>
    <w:rPr>
      <w:rFonts w:ascii="ＭＳ 明朝"/>
      <w:sz w:val="18"/>
    </w:rPr>
  </w:style>
  <w:style w:type="paragraph" w:styleId="a7">
    <w:name w:val="Closing"/>
    <w:basedOn w:val="a"/>
    <w:pPr>
      <w:jc w:val="right"/>
    </w:pPr>
    <w:rPr>
      <w:rFonts w:ascii="ＭＳ 明朝"/>
      <w:bCs/>
      <w:color w:val="000000"/>
    </w:rPr>
  </w:style>
  <w:style w:type="paragraph" w:styleId="a8">
    <w:name w:val="Note Heading"/>
    <w:basedOn w:val="a"/>
    <w:next w:val="a"/>
    <w:rsid w:val="00A51B41"/>
    <w:pPr>
      <w:jc w:val="center"/>
    </w:pPr>
    <w:rPr>
      <w:rFonts w:ascii="ＭＳ 明朝"/>
      <w:spacing w:val="0"/>
      <w:sz w:val="21"/>
      <w:szCs w:val="21"/>
    </w:rPr>
  </w:style>
  <w:style w:type="paragraph" w:styleId="HTML">
    <w:name w:val="HTML Preformatted"/>
    <w:basedOn w:val="a"/>
    <w:rsid w:val="009A3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spacing w:val="0"/>
      <w:sz w:val="24"/>
      <w:szCs w:val="24"/>
    </w:rPr>
  </w:style>
  <w:style w:type="table" w:styleId="a9">
    <w:name w:val="Table Grid"/>
    <w:basedOn w:val="a1"/>
    <w:rsid w:val="004C3895"/>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rsid w:val="005C0850"/>
    <w:rPr>
      <w:sz w:val="16"/>
      <w:szCs w:val="16"/>
    </w:rPr>
  </w:style>
  <w:style w:type="paragraph" w:styleId="aa">
    <w:name w:val="Body Text"/>
    <w:basedOn w:val="a"/>
    <w:rsid w:val="005C0850"/>
  </w:style>
  <w:style w:type="character" w:styleId="ab">
    <w:name w:val="annotation reference"/>
    <w:semiHidden/>
    <w:rsid w:val="00815ED4"/>
    <w:rPr>
      <w:sz w:val="18"/>
      <w:szCs w:val="18"/>
    </w:rPr>
  </w:style>
  <w:style w:type="paragraph" w:styleId="ac">
    <w:name w:val="annotation text"/>
    <w:basedOn w:val="a"/>
    <w:semiHidden/>
    <w:rsid w:val="00815ED4"/>
    <w:pPr>
      <w:jc w:val="left"/>
    </w:pPr>
  </w:style>
  <w:style w:type="paragraph" w:styleId="ad">
    <w:name w:val="annotation subject"/>
    <w:basedOn w:val="ac"/>
    <w:next w:val="ac"/>
    <w:semiHidden/>
    <w:rsid w:val="00815ED4"/>
    <w:rPr>
      <w:b/>
      <w:bCs/>
    </w:rPr>
  </w:style>
  <w:style w:type="paragraph" w:styleId="ae">
    <w:name w:val="Balloon Text"/>
    <w:basedOn w:val="a"/>
    <w:semiHidden/>
    <w:rsid w:val="00815ED4"/>
    <w:rPr>
      <w:rFonts w:ascii="Arial" w:eastAsia="ＭＳ ゴシック" w:hAnsi="Arial"/>
      <w:sz w:val="18"/>
      <w:szCs w:val="18"/>
    </w:rPr>
  </w:style>
  <w:style w:type="paragraph" w:styleId="af">
    <w:name w:val="Revision"/>
    <w:hidden/>
    <w:uiPriority w:val="99"/>
    <w:semiHidden/>
    <w:rsid w:val="00080C4F"/>
    <w:rPr>
      <w:spacing w:val="-5"/>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0850"/>
    <w:pPr>
      <w:widowControl w:val="0"/>
      <w:adjustRightInd w:val="0"/>
      <w:jc w:val="both"/>
      <w:textAlignment w:val="baseline"/>
    </w:pPr>
    <w:rPr>
      <w:spacing w:val="-5"/>
      <w:sz w:val="22"/>
    </w:rPr>
  </w:style>
  <w:style w:type="paragraph" w:styleId="1">
    <w:name w:val="heading 1"/>
    <w:basedOn w:val="a"/>
    <w:next w:val="a"/>
    <w:qFormat/>
    <w:rsid w:val="002F5A15"/>
    <w:pPr>
      <w:keepNext/>
      <w:spacing w:line="480" w:lineRule="atLeast"/>
      <w:outlineLvl w:val="0"/>
    </w:pPr>
    <w:rPr>
      <w:rFonts w:ascii="Arial" w:eastAsia="FA ｺﾞｼｯｸ" w:hAnsi="Arial"/>
      <w:spacing w:val="0"/>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rPr>
      <w:rFonts w:ascii="明朝" w:eastAsia="明朝"/>
      <w:sz w:val="21"/>
    </w:rPr>
  </w:style>
  <w:style w:type="paragraph" w:styleId="a4">
    <w:name w:val="Body Text Indent"/>
    <w:basedOn w:val="a"/>
    <w:pPr>
      <w:spacing w:line="340" w:lineRule="exact"/>
      <w:ind w:firstLine="210"/>
      <w:jc w:val="left"/>
    </w:pPr>
    <w:rPr>
      <w:rFonts w:ascii="明朝" w:eastAsia="明朝"/>
      <w:sz w:val="21"/>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
    <w:name w:val="Body Text Indent 2"/>
    <w:basedOn w:val="a"/>
    <w:pPr>
      <w:snapToGrid w:val="0"/>
      <w:ind w:left="420"/>
    </w:pPr>
    <w:rPr>
      <w:rFonts w:ascii="ＭＳ 明朝"/>
      <w:sz w:val="18"/>
    </w:rPr>
  </w:style>
  <w:style w:type="paragraph" w:styleId="a7">
    <w:name w:val="Closing"/>
    <w:basedOn w:val="a"/>
    <w:pPr>
      <w:jc w:val="right"/>
    </w:pPr>
    <w:rPr>
      <w:rFonts w:ascii="ＭＳ 明朝"/>
      <w:bCs/>
      <w:color w:val="000000"/>
    </w:rPr>
  </w:style>
  <w:style w:type="paragraph" w:styleId="a8">
    <w:name w:val="Note Heading"/>
    <w:basedOn w:val="a"/>
    <w:next w:val="a"/>
    <w:rsid w:val="00A51B41"/>
    <w:pPr>
      <w:jc w:val="center"/>
    </w:pPr>
    <w:rPr>
      <w:rFonts w:ascii="ＭＳ 明朝"/>
      <w:spacing w:val="0"/>
      <w:sz w:val="21"/>
      <w:szCs w:val="21"/>
    </w:rPr>
  </w:style>
  <w:style w:type="paragraph" w:styleId="HTML">
    <w:name w:val="HTML Preformatted"/>
    <w:basedOn w:val="a"/>
    <w:rsid w:val="009A3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spacing w:val="0"/>
      <w:sz w:val="24"/>
      <w:szCs w:val="24"/>
    </w:rPr>
  </w:style>
  <w:style w:type="table" w:styleId="a9">
    <w:name w:val="Table Grid"/>
    <w:basedOn w:val="a1"/>
    <w:rsid w:val="004C3895"/>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rsid w:val="005C0850"/>
    <w:rPr>
      <w:sz w:val="16"/>
      <w:szCs w:val="16"/>
    </w:rPr>
  </w:style>
  <w:style w:type="paragraph" w:styleId="aa">
    <w:name w:val="Body Text"/>
    <w:basedOn w:val="a"/>
    <w:rsid w:val="005C0850"/>
  </w:style>
  <w:style w:type="character" w:styleId="ab">
    <w:name w:val="annotation reference"/>
    <w:semiHidden/>
    <w:rsid w:val="00815ED4"/>
    <w:rPr>
      <w:sz w:val="18"/>
      <w:szCs w:val="18"/>
    </w:rPr>
  </w:style>
  <w:style w:type="paragraph" w:styleId="ac">
    <w:name w:val="annotation text"/>
    <w:basedOn w:val="a"/>
    <w:semiHidden/>
    <w:rsid w:val="00815ED4"/>
    <w:pPr>
      <w:jc w:val="left"/>
    </w:pPr>
  </w:style>
  <w:style w:type="paragraph" w:styleId="ad">
    <w:name w:val="annotation subject"/>
    <w:basedOn w:val="ac"/>
    <w:next w:val="ac"/>
    <w:semiHidden/>
    <w:rsid w:val="00815ED4"/>
    <w:rPr>
      <w:b/>
      <w:bCs/>
    </w:rPr>
  </w:style>
  <w:style w:type="paragraph" w:styleId="ae">
    <w:name w:val="Balloon Text"/>
    <w:basedOn w:val="a"/>
    <w:semiHidden/>
    <w:rsid w:val="00815ED4"/>
    <w:rPr>
      <w:rFonts w:ascii="Arial" w:eastAsia="ＭＳ ゴシック" w:hAnsi="Arial"/>
      <w:sz w:val="18"/>
      <w:szCs w:val="18"/>
    </w:rPr>
  </w:style>
  <w:style w:type="paragraph" w:styleId="af">
    <w:name w:val="Revision"/>
    <w:hidden/>
    <w:uiPriority w:val="99"/>
    <w:semiHidden/>
    <w:rsid w:val="00080C4F"/>
    <w:rPr>
      <w:spacing w:val="-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708111">
      <w:bodyDiv w:val="1"/>
      <w:marLeft w:val="0"/>
      <w:marRight w:val="0"/>
      <w:marTop w:val="0"/>
      <w:marBottom w:val="0"/>
      <w:divBdr>
        <w:top w:val="none" w:sz="0" w:space="0" w:color="auto"/>
        <w:left w:val="none" w:sz="0" w:space="0" w:color="auto"/>
        <w:bottom w:val="none" w:sz="0" w:space="0" w:color="auto"/>
        <w:right w:val="none" w:sz="0" w:space="0" w:color="auto"/>
      </w:divBdr>
    </w:div>
    <w:div w:id="60380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2</Pages>
  <Words>1847</Words>
  <Characters>136</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１９９９７年度　同志社大学・早稲田大学交流学生募集要項（案）</vt:lpstr>
      <vt:lpstr>１９９９７年度　同志社大学・早稲田大学交流学生募集要項（案）</vt:lpstr>
    </vt:vector>
  </TitlesOfParts>
  <Company>同志社大学</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１９９９７年度　同志社大学・早稲田大学交流学生募集要項（案）</dc:title>
  <dc:creator>事務システム課</dc:creator>
  <cp:lastModifiedBy>トモ田　有花</cp:lastModifiedBy>
  <cp:revision>23</cp:revision>
  <cp:lastPrinted>2020-01-29T01:35:00Z</cp:lastPrinted>
  <dcterms:created xsi:type="dcterms:W3CDTF">2016-01-20T03:29:00Z</dcterms:created>
  <dcterms:modified xsi:type="dcterms:W3CDTF">2021-02-22T05:50:00Z</dcterms:modified>
</cp:coreProperties>
</file>