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3D" w:rsidRPr="00841786" w:rsidRDefault="00F7763D" w:rsidP="00F7763D">
      <w:pPr>
        <w:jc w:val="center"/>
        <w:rPr>
          <w:rFonts w:ascii="Meiryo UI" w:eastAsia="Meiryo UI" w:hAnsi="Meiryo UI" w:cs="Meiryo UI" w:hint="eastAsia"/>
          <w:b/>
          <w:szCs w:val="22"/>
        </w:rPr>
      </w:pPr>
      <w:bookmarkStart w:id="0" w:name="_GoBack"/>
      <w:bookmarkEnd w:id="0"/>
    </w:p>
    <w:p w:rsidR="00DF55DF" w:rsidRDefault="00F7763D" w:rsidP="00DF55DF">
      <w:pPr>
        <w:jc w:val="center"/>
        <w:rPr>
          <w:rFonts w:ascii="Meiryo UI" w:eastAsia="Meiryo UI" w:hAnsi="Meiryo UI" w:cs="Meiryo UI"/>
          <w:b/>
          <w:szCs w:val="22"/>
        </w:rPr>
      </w:pPr>
      <w:r w:rsidRPr="00841786">
        <w:rPr>
          <w:rFonts w:ascii="Meiryo UI" w:eastAsia="Meiryo UI" w:hAnsi="Meiryo UI" w:cs="Meiryo UI" w:hint="eastAsia"/>
          <w:b/>
          <w:szCs w:val="22"/>
        </w:rPr>
        <w:t xml:space="preserve">Registration for </w:t>
      </w:r>
      <w:r w:rsidR="00DF55DF" w:rsidRPr="00841786">
        <w:rPr>
          <w:rFonts w:ascii="Meiryo UI" w:eastAsia="Meiryo UI" w:hAnsi="Meiryo UI" w:cs="Meiryo UI" w:hint="eastAsia"/>
          <w:b/>
          <w:szCs w:val="22"/>
        </w:rPr>
        <w:t>G</w:t>
      </w:r>
      <w:r w:rsidR="00DF55DF">
        <w:rPr>
          <w:rFonts w:ascii="Meiryo UI" w:eastAsia="Meiryo UI" w:hAnsi="Meiryo UI" w:cs="Meiryo UI" w:hint="eastAsia"/>
          <w:b/>
          <w:szCs w:val="22"/>
        </w:rPr>
        <w:t>SPS</w:t>
      </w:r>
      <w:r w:rsidR="00DF55DF" w:rsidRPr="00841786">
        <w:rPr>
          <w:rFonts w:ascii="Meiryo UI" w:eastAsia="Meiryo UI" w:hAnsi="Meiryo UI" w:cs="Meiryo UI" w:hint="eastAsia"/>
          <w:b/>
          <w:szCs w:val="22"/>
        </w:rPr>
        <w:t xml:space="preserve"> Courses Taken in Advance </w:t>
      </w:r>
    </w:p>
    <w:p w:rsidR="00F7763D" w:rsidRPr="00841786" w:rsidRDefault="00DF55DF" w:rsidP="00DF55DF">
      <w:pPr>
        <w:jc w:val="center"/>
        <w:rPr>
          <w:rFonts w:ascii="Meiryo UI" w:eastAsia="Meiryo UI" w:hAnsi="Meiryo UI" w:cs="Meiryo UI"/>
          <w:b/>
          <w:szCs w:val="22"/>
        </w:rPr>
      </w:pPr>
      <w:r>
        <w:rPr>
          <w:rFonts w:ascii="Meiryo UI" w:eastAsia="Meiryo UI" w:hAnsi="Meiryo UI" w:cs="Meiryo UI" w:hint="eastAsia"/>
          <w:b/>
          <w:szCs w:val="22"/>
        </w:rPr>
        <w:t>(</w:t>
      </w:r>
      <w:r w:rsidR="00F7763D" w:rsidRPr="00841786">
        <w:rPr>
          <w:rFonts w:ascii="Meiryo UI" w:eastAsia="Meiryo UI" w:hAnsi="Meiryo UI" w:cs="Meiryo UI" w:hint="eastAsia"/>
          <w:b/>
          <w:szCs w:val="22"/>
        </w:rPr>
        <w:t>Graduate School of Political Science</w:t>
      </w:r>
      <w:r>
        <w:rPr>
          <w:rFonts w:ascii="Meiryo UI" w:eastAsia="Meiryo UI" w:hAnsi="Meiryo UI" w:cs="Meiryo UI" w:hint="eastAsia"/>
          <w:b/>
          <w:szCs w:val="22"/>
        </w:rPr>
        <w:t>)</w:t>
      </w:r>
    </w:p>
    <w:p w:rsidR="00F7763D" w:rsidRPr="00841786" w:rsidRDefault="00F7763D" w:rsidP="00F7763D">
      <w:pPr>
        <w:rPr>
          <w:rFonts w:ascii="Meiryo UI" w:eastAsia="Meiryo UI" w:hAnsi="Meiryo UI" w:cs="Meiryo UI"/>
          <w:szCs w:val="21"/>
        </w:rPr>
      </w:pPr>
    </w:p>
    <w:p w:rsidR="00F7763D" w:rsidRDefault="00F7763D" w:rsidP="00F7763D">
      <w:pPr>
        <w:rPr>
          <w:rFonts w:ascii="Meiryo UI" w:eastAsia="Meiryo UI" w:hAnsi="Meiryo UI" w:cs="Meiryo UI"/>
          <w:sz w:val="18"/>
          <w:szCs w:val="18"/>
        </w:rPr>
      </w:pP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　For students of the School of Political Science and Economics who wish to advance to the Master</w:t>
      </w:r>
      <w:r w:rsidRPr="00841786">
        <w:rPr>
          <w:rFonts w:ascii="Meiryo UI" w:eastAsia="Meiryo UI" w:hAnsi="Meiryo UI" w:cs="Meiryo UI"/>
          <w:sz w:val="18"/>
          <w:szCs w:val="18"/>
        </w:rPr>
        <w:t>’</w:t>
      </w:r>
      <w:r w:rsidRPr="00841786">
        <w:rPr>
          <w:rFonts w:ascii="Meiryo UI" w:eastAsia="Meiryo UI" w:hAnsi="Meiryo UI" w:cs="Meiryo UI" w:hint="eastAsia"/>
          <w:sz w:val="18"/>
          <w:szCs w:val="18"/>
        </w:rPr>
        <w:t>s Program or who aspire to acquire advanced knowledge, the Graduate S</w:t>
      </w:r>
      <w:r w:rsidRPr="00841786">
        <w:rPr>
          <w:rFonts w:ascii="Meiryo UI" w:eastAsia="Meiryo UI" w:hAnsi="Meiryo UI" w:cs="Meiryo UI"/>
          <w:sz w:val="18"/>
          <w:szCs w:val="18"/>
        </w:rPr>
        <w:t>c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hool of Political Science </w:t>
      </w:r>
      <w:r w:rsidR="0054150A">
        <w:rPr>
          <w:rFonts w:ascii="Meiryo UI" w:eastAsia="Meiryo UI" w:hAnsi="Meiryo UI" w:cs="Meiryo UI"/>
          <w:sz w:val="18"/>
          <w:szCs w:val="18"/>
        </w:rPr>
        <w:t>has made available</w:t>
      </w:r>
      <w:r w:rsidR="0054150A" w:rsidRPr="00841786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some graduate school courses. If you </w:t>
      </w:r>
      <w:r w:rsidR="0054150A">
        <w:rPr>
          <w:rFonts w:ascii="Meiryo UI" w:eastAsia="Meiryo UI" w:hAnsi="Meiryo UI" w:cs="Meiryo UI"/>
          <w:sz w:val="18"/>
          <w:szCs w:val="18"/>
        </w:rPr>
        <w:t>wish</w:t>
      </w:r>
      <w:r w:rsidR="0054150A" w:rsidRPr="00841786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Pr="00841786">
        <w:rPr>
          <w:rFonts w:ascii="Meiryo UI" w:eastAsia="Meiryo UI" w:hAnsi="Meiryo UI" w:cs="Meiryo UI" w:hint="eastAsia"/>
          <w:sz w:val="18"/>
          <w:szCs w:val="18"/>
        </w:rPr>
        <w:t>to register, please follow the instruction</w:t>
      </w:r>
      <w:r w:rsidR="0054150A">
        <w:rPr>
          <w:rFonts w:ascii="Meiryo UI" w:eastAsia="Meiryo UI" w:hAnsi="Meiryo UI" w:cs="Meiryo UI"/>
          <w:sz w:val="18"/>
          <w:szCs w:val="18"/>
        </w:rPr>
        <w:t>s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 below. Please note that some courses </w:t>
      </w:r>
      <w:r w:rsidR="0054150A">
        <w:rPr>
          <w:rFonts w:ascii="Meiryo UI" w:eastAsia="Meiryo UI" w:hAnsi="Meiryo UI" w:cs="Meiryo UI"/>
          <w:sz w:val="18"/>
          <w:szCs w:val="18"/>
        </w:rPr>
        <w:t>in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 the Graduate School of Political Science are combined courses with the School of Political Science and Economics</w:t>
      </w:r>
      <w:r w:rsidR="00744414" w:rsidRPr="00841786">
        <w:rPr>
          <w:rFonts w:ascii="Meiryo UI" w:eastAsia="Meiryo UI" w:hAnsi="Meiryo UI" w:cs="Meiryo UI" w:hint="eastAsia"/>
          <w:sz w:val="18"/>
          <w:szCs w:val="18"/>
        </w:rPr>
        <w:t xml:space="preserve"> (refer to </w:t>
      </w:r>
      <w:r w:rsidR="0054150A">
        <w:rPr>
          <w:rFonts w:ascii="Meiryo UI" w:eastAsia="Meiryo UI" w:hAnsi="Meiryo UI" w:cs="Meiryo UI"/>
          <w:sz w:val="18"/>
          <w:szCs w:val="18"/>
        </w:rPr>
        <w:t>T</w:t>
      </w:r>
      <w:r w:rsidR="00744414" w:rsidRPr="00841786">
        <w:rPr>
          <w:rFonts w:ascii="Meiryo UI" w:eastAsia="Meiryo UI" w:hAnsi="Meiryo UI" w:cs="Meiryo UI" w:hint="eastAsia"/>
          <w:sz w:val="18"/>
          <w:szCs w:val="18"/>
        </w:rPr>
        <w:t>able 1)</w:t>
      </w:r>
      <w:r w:rsidRPr="00841786">
        <w:rPr>
          <w:rFonts w:ascii="Meiryo UI" w:eastAsia="Meiryo UI" w:hAnsi="Meiryo UI" w:cs="Meiryo UI" w:hint="eastAsia"/>
          <w:sz w:val="18"/>
          <w:szCs w:val="18"/>
        </w:rPr>
        <w:t>.</w:t>
      </w:r>
    </w:p>
    <w:p w:rsidR="00F60903" w:rsidRDefault="00F60903" w:rsidP="00F7763D">
      <w:pPr>
        <w:rPr>
          <w:rFonts w:ascii="Meiryo UI" w:eastAsia="Meiryo UI" w:hAnsi="Meiryo UI" w:cs="Meiryo UI"/>
          <w:sz w:val="18"/>
          <w:szCs w:val="18"/>
        </w:rPr>
      </w:pPr>
      <w:r w:rsidRPr="00F60903">
        <w:rPr>
          <w:rFonts w:ascii="Meiryo UI" w:eastAsia="Meiryo UI" w:hAnsi="Meiryo UI" w:cs="Meiryo UI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6143625" cy="1403985"/>
                <wp:effectExtent l="0" t="0" r="28575" b="13970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903" w:rsidRPr="00665761" w:rsidRDefault="00F60903" w:rsidP="00F60903">
                            <w:pPr>
                              <w:spacing w:beforeLines="50" w:before="180" w:line="0" w:lineRule="atLeast"/>
                              <w:ind w:left="140" w:hangingChars="78" w:hanging="14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szCs w:val="18"/>
                              </w:rPr>
                            </w:pPr>
                            <w:r w:rsidRPr="00BC4797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Registration Period</w:t>
                            </w:r>
                            <w:r w:rsidRPr="00BC4797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】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Spring Semester</w:t>
                            </w:r>
                            <w:r>
                              <w:rPr>
                                <w:rFonts w:ascii="Meiryo UI" w:eastAsia="SimSun" w:hAnsi="Meiryo UI" w:cs="Meiryo U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 xml:space="preserve">: </w:t>
                            </w:r>
                            <w:r w:rsidR="00DF55DF" w:rsidRPr="00DF55DF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3/22 (Mon) 9:00~　3/24</w:t>
                            </w:r>
                            <w:r w:rsidRPr="00DF55DF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(</w:t>
                            </w:r>
                            <w:r w:rsidR="00DF55DF" w:rsidRPr="00DF55DF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Wed</w:t>
                            </w:r>
                            <w:r w:rsidRPr="00DF55DF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) </w:t>
                            </w:r>
                            <w:r w:rsidRPr="00DF55DF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  <w:t>17:00</w:t>
                            </w:r>
                            <w:r w:rsidRPr="00BC479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(Only Spring semester courses)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Fall Semester</w:t>
                            </w:r>
                            <w:r>
                              <w:rPr>
                                <w:rFonts w:ascii="Meiryo UI" w:eastAsia="SimSun" w:hAnsi="Meiryo UI" w:cs="Meiryo U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:</w:t>
                            </w:r>
                            <w:r w:rsidRPr="00DF55DF">
                              <w:rPr>
                                <w:rFonts w:ascii="Meiryo UI" w:eastAsia="SimSun" w:hAnsi="Meiryo UI" w:cs="Meiryo UI" w:hint="eastAsia"/>
                                <w:b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="00DF55DF" w:rsidRPr="00DF55DF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9/8 (Wed)</w:t>
                            </w:r>
                            <w:r w:rsidRPr="00DF55DF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="00DF55DF" w:rsidRPr="00DF55DF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9</w:t>
                            </w:r>
                            <w:r w:rsidRPr="00DF55DF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  <w:t>:00～</w:t>
                            </w:r>
                            <w:r w:rsidR="00DF55DF" w:rsidRPr="00DF55DF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9/10 (Fri) </w:t>
                            </w:r>
                            <w:r w:rsidR="004D233B" w:rsidRPr="00DF55DF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  <w:t>1</w:t>
                            </w:r>
                            <w:r w:rsidR="00DF55DF" w:rsidRPr="00DF55DF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7</w:t>
                            </w:r>
                            <w:r w:rsidRPr="00DF55DF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  <w:szCs w:val="18"/>
                                <w:u w:val="single"/>
                                <w:lang w:eastAsia="zh-CN"/>
                              </w:rPr>
                              <w:t>:00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(Only Fall semester courses) </w:t>
                            </w:r>
                          </w:p>
                          <w:p w:rsidR="00F60903" w:rsidRDefault="00F60903" w:rsidP="00F6090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BC4797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【</w:t>
                            </w:r>
                            <w:r w:rsidR="00DF55DF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="00DF55DF"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="00DF55DF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w to Submit</w:t>
                            </w:r>
                            <w:r w:rsidRPr="00BC4797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】</w:t>
                            </w:r>
                            <w:r w:rsidRPr="00BC479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</w:p>
                          <w:p w:rsidR="001114A3" w:rsidRDefault="009523EB" w:rsidP="001114A3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23EB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Spring: </w:t>
                            </w:r>
                            <w:hyperlink r:id="rId8" w:history="1">
                              <w:r w:rsidR="001114A3">
                                <w:rPr>
                                  <w:rStyle w:val="af"/>
                                  <w:rFonts w:ascii="メイリオ" w:eastAsia="メイリオ" w:hAnsi="メイリオ" w:cs="メイリオ" w:hint="eastAsia"/>
                                  <w:sz w:val="18"/>
                                  <w:szCs w:val="20"/>
                                </w:rPr>
                                <w:t>https://my.waseda.jp/application/detail/application-detail?communityContentLinkId=373303450</w:t>
                              </w:r>
                            </w:hyperlink>
                          </w:p>
                          <w:p w:rsidR="009523EB" w:rsidRDefault="009523EB" w:rsidP="009523EB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9523EB">
                              <w:rPr>
                                <w:rStyle w:val="af"/>
                                <w:rFonts w:ascii="Meiryo UI" w:eastAsia="Meiryo UI" w:hAnsi="Meiryo UI" w:cs="Meiryo UI" w:hint="eastAsia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Fall</w:t>
                            </w:r>
                            <w:r w:rsidRPr="009523EB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9" w:history="1">
                              <w:r w:rsidR="003E5F63" w:rsidRPr="003E5F63">
                                <w:rPr>
                                  <w:rStyle w:val="af"/>
                                  <w:rFonts w:ascii="Meiryo UI" w:eastAsia="Meiryo UI" w:hAnsi="Meiryo UI" w:cs="Meiryo UI"/>
                                  <w:sz w:val="18"/>
                                  <w:szCs w:val="18"/>
                                </w:rPr>
                                <w:t>https://my.waseda.jp/application/detail/application-detail?communityContentLinkId=374152601</w:t>
                              </w:r>
                            </w:hyperlink>
                          </w:p>
                          <w:p w:rsidR="00F60903" w:rsidRPr="00DF55DF" w:rsidRDefault="00F60903" w:rsidP="00F6090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BC4797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Submission Materials</w:t>
                            </w:r>
                            <w:r w:rsidRPr="00BC4797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  <w:r w:rsidR="00DF55DF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55DF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Follow instructions on online application form.</w:t>
                            </w:r>
                          </w:p>
                          <w:p w:rsidR="00F60903" w:rsidRPr="004F6455" w:rsidRDefault="00F60903" w:rsidP="00F6090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BC4797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Announcement of Registration Result</w:t>
                            </w:r>
                            <w:r w:rsidRPr="00BC4797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  <w:r w:rsidR="004F6455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645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By email</w:t>
                            </w:r>
                          </w:p>
                          <w:p w:rsidR="00F60903" w:rsidRPr="00F60903" w:rsidRDefault="00F60903" w:rsidP="00F60903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 xml:space="preserve">Spring Semester: </w:t>
                            </w:r>
                            <w:r w:rsidR="004F645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4/3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4F645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Sat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C479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Fall Semester</w:t>
                            </w:r>
                            <w:r w:rsidRPr="00BC4797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4F645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9/22 (Wed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BC479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3.7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">
                <v:textbox style="mso-fit-shape-to-text:t">
                  <w:txbxContent>
                    <w:p w:rsidR="00F60903" w:rsidRPr="00665761" w:rsidRDefault="00F60903" w:rsidP="00F60903">
                      <w:pPr>
                        <w:spacing w:beforeLines="50" w:before="180" w:line="0" w:lineRule="atLeast"/>
                        <w:ind w:left="140" w:hangingChars="78" w:hanging="140"/>
                        <w:jc w:val="left"/>
                        <w:rPr>
                          <w:rFonts w:ascii="Meiryo UI" w:eastAsia="Meiryo UI" w:hAnsi="Meiryo UI" w:cs="Meiryo UI"/>
                          <w:b/>
                          <w:sz w:val="18"/>
                          <w:szCs w:val="18"/>
                        </w:rPr>
                      </w:pPr>
                      <w:r w:rsidRPr="00BC4797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  <w:lang w:eastAsia="zh-CN"/>
                        </w:rPr>
                        <w:t>【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Registration Period</w:t>
                      </w:r>
                      <w:r w:rsidRPr="00BC4797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  <w:lang w:eastAsia="zh-CN"/>
                        </w:rPr>
                        <w:t>】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Spring Semester</w:t>
                      </w:r>
                      <w:r>
                        <w:rPr>
                          <w:rFonts w:ascii="Meiryo UI" w:eastAsia="SimSun" w:hAnsi="Meiryo UI" w:cs="Meiryo UI" w:hint="eastAsia"/>
                          <w:b/>
                          <w:sz w:val="18"/>
                          <w:szCs w:val="18"/>
                          <w:lang w:eastAsia="zh-CN"/>
                        </w:rPr>
                        <w:t xml:space="preserve">: </w:t>
                      </w:r>
                      <w:r w:rsidR="00DF55DF" w:rsidRPr="00DF55DF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  <w:u w:val="single"/>
                        </w:rPr>
                        <w:t>3/22 (Mon) 9:00~　3/24</w:t>
                      </w:r>
                      <w:r w:rsidRPr="00DF55DF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  <w:u w:val="single"/>
                        </w:rPr>
                        <w:t xml:space="preserve"> (</w:t>
                      </w:r>
                      <w:r w:rsidR="00DF55DF" w:rsidRPr="00DF55DF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  <w:u w:val="single"/>
                        </w:rPr>
                        <w:t>Wed</w:t>
                      </w:r>
                      <w:r w:rsidRPr="00DF55DF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  <w:u w:val="single"/>
                        </w:rPr>
                        <w:t xml:space="preserve">) </w:t>
                      </w:r>
                      <w:r w:rsidRPr="00DF55DF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  <w:u w:val="single"/>
                          <w:lang w:eastAsia="zh-CN"/>
                        </w:rPr>
                        <w:t>17:00</w:t>
                      </w:r>
                      <w:r w:rsidRPr="00BC479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(Only Spring semester courses)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Fall Semester</w:t>
                      </w:r>
                      <w:r>
                        <w:rPr>
                          <w:rFonts w:ascii="Meiryo UI" w:eastAsia="SimSun" w:hAnsi="Meiryo UI" w:cs="Meiryo UI" w:hint="eastAsia"/>
                          <w:b/>
                          <w:sz w:val="18"/>
                          <w:szCs w:val="18"/>
                          <w:lang w:eastAsia="zh-CN"/>
                        </w:rPr>
                        <w:t>:</w:t>
                      </w:r>
                      <w:r w:rsidRPr="00DF55DF">
                        <w:rPr>
                          <w:rFonts w:ascii="Meiryo UI" w:eastAsia="SimSun" w:hAnsi="Meiryo UI" w:cs="Meiryo UI" w:hint="eastAsia"/>
                          <w:b/>
                          <w:color w:val="FF0000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="00DF55DF" w:rsidRPr="00DF55DF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  <w:u w:val="single"/>
                        </w:rPr>
                        <w:t>9/8 (Wed)</w:t>
                      </w:r>
                      <w:r w:rsidRPr="00DF55DF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  <w:u w:val="single"/>
                          <w:lang w:eastAsia="zh-CN"/>
                        </w:rPr>
                        <w:t xml:space="preserve"> </w:t>
                      </w:r>
                      <w:r w:rsidR="00DF55DF" w:rsidRPr="00DF55DF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  <w:u w:val="single"/>
                        </w:rPr>
                        <w:t>9</w:t>
                      </w:r>
                      <w:r w:rsidRPr="00DF55DF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  <w:u w:val="single"/>
                          <w:lang w:eastAsia="zh-CN"/>
                        </w:rPr>
                        <w:t>:00～</w:t>
                      </w:r>
                      <w:r w:rsidR="00DF55DF" w:rsidRPr="00DF55DF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  <w:u w:val="single"/>
                        </w:rPr>
                        <w:t xml:space="preserve"> 9/10 (Fri) </w:t>
                      </w:r>
                      <w:r w:rsidR="004D233B" w:rsidRPr="00DF55DF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  <w:u w:val="single"/>
                          <w:lang w:eastAsia="zh-CN"/>
                        </w:rPr>
                        <w:t>1</w:t>
                      </w:r>
                      <w:r w:rsidR="00DF55DF" w:rsidRPr="00DF55DF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  <w:u w:val="single"/>
                        </w:rPr>
                        <w:t>7</w:t>
                      </w:r>
                      <w:r w:rsidRPr="00DF55DF"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  <w:szCs w:val="18"/>
                          <w:u w:val="single"/>
                          <w:lang w:eastAsia="zh-CN"/>
                        </w:rPr>
                        <w:t>:00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 (Only Fall semester courses) </w:t>
                      </w:r>
                    </w:p>
                    <w:p w:rsidR="00F60903" w:rsidRDefault="00F60903" w:rsidP="00F60903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BC4797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  <w:lang w:eastAsia="zh-CN"/>
                        </w:rPr>
                        <w:t>【</w:t>
                      </w:r>
                      <w:r w:rsidR="00DF55DF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H</w:t>
                      </w:r>
                      <w:r w:rsidR="00DF55DF">
                        <w:rPr>
                          <w:rFonts w:ascii="Meiryo UI" w:eastAsia="Meiryo UI" w:hAnsi="Meiryo UI" w:cs="Meiryo UI"/>
                          <w:b/>
                          <w:sz w:val="18"/>
                          <w:szCs w:val="18"/>
                        </w:rPr>
                        <w:t>o</w:t>
                      </w:r>
                      <w:r w:rsidR="00DF55DF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w to Submit</w:t>
                      </w:r>
                      <w:r w:rsidRPr="00BC4797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  <w:lang w:eastAsia="zh-CN"/>
                        </w:rPr>
                        <w:t>】</w:t>
                      </w:r>
                      <w:r w:rsidRPr="00BC479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</w:p>
                    <w:p w:rsidR="001114A3" w:rsidRDefault="009523EB" w:rsidP="001114A3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 </w:t>
                      </w:r>
                      <w:r w:rsidRPr="009523EB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 xml:space="preserve">Spring: </w:t>
                      </w:r>
                      <w:hyperlink r:id="rId10" w:history="1">
                        <w:r w:rsidR="001114A3">
                          <w:rPr>
                            <w:rStyle w:val="af"/>
                            <w:rFonts w:ascii="メイリオ" w:eastAsia="メイリオ" w:hAnsi="メイリオ" w:cs="メイリオ" w:hint="eastAsia"/>
                            <w:sz w:val="18"/>
                            <w:szCs w:val="20"/>
                          </w:rPr>
                          <w:t>https://my.waseda.jp/application/detail/application-detail?communityContentLinkId=373303450</w:t>
                        </w:r>
                      </w:hyperlink>
                    </w:p>
                    <w:p w:rsidR="009523EB" w:rsidRDefault="009523EB" w:rsidP="009523EB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</w:pPr>
                      <w:r w:rsidRPr="009523EB">
                        <w:rPr>
                          <w:rStyle w:val="af"/>
                          <w:rFonts w:ascii="Meiryo UI" w:eastAsia="Meiryo UI" w:hAnsi="Meiryo UI" w:cs="Meiryo UI" w:hint="eastAsia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Fall</w:t>
                      </w:r>
                      <w:r w:rsidRPr="009523EB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 xml:space="preserve">: </w:t>
                      </w:r>
                      <w:bookmarkStart w:id="1" w:name="_GoBack"/>
                      <w:r w:rsidR="003E5F63" w:rsidRPr="003E5F63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fldChar w:fldCharType="begin"/>
                      </w:r>
                      <w:r w:rsidR="003E5F63" w:rsidRPr="003E5F63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instrText xml:space="preserve"> HYPERLINK "https://my.waseda.jp/application/detail/application-detail?communityContentLinkId=374152601" </w:instrText>
                      </w:r>
                      <w:r w:rsidR="003E5F63" w:rsidRPr="003E5F63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fldChar w:fldCharType="separate"/>
                      </w:r>
                      <w:r w:rsidR="003E5F63" w:rsidRPr="003E5F63">
                        <w:rPr>
                          <w:rStyle w:val="af"/>
                          <w:rFonts w:ascii="Meiryo UI" w:eastAsia="Meiryo UI" w:hAnsi="Meiryo UI" w:cs="Meiryo UI"/>
                          <w:sz w:val="18"/>
                          <w:szCs w:val="18"/>
                        </w:rPr>
                        <w:t>https://my.waseda.jp/application/detail/application-detail?communityContentLinkId=374152601</w:t>
                      </w:r>
                      <w:r w:rsidR="003E5F63" w:rsidRPr="003E5F63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fldChar w:fldCharType="end"/>
                      </w:r>
                      <w:bookmarkEnd w:id="1"/>
                    </w:p>
                    <w:p w:rsidR="00F60903" w:rsidRPr="00DF55DF" w:rsidRDefault="00F60903" w:rsidP="00F60903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BC4797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Submission Materials</w:t>
                      </w:r>
                      <w:r w:rsidRPr="00BC4797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】</w:t>
                      </w:r>
                      <w:r w:rsidR="00DF55DF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F55DF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Follow instructions on online application form.</w:t>
                      </w:r>
                    </w:p>
                    <w:p w:rsidR="00F60903" w:rsidRPr="004F6455" w:rsidRDefault="00F60903" w:rsidP="00F60903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BC4797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Announcement of Registration Result</w:t>
                      </w:r>
                      <w:r w:rsidRPr="00BC4797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】</w:t>
                      </w:r>
                      <w:r w:rsidR="004F6455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F6455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By email</w:t>
                      </w:r>
                    </w:p>
                    <w:p w:rsidR="00F60903" w:rsidRPr="00F60903" w:rsidRDefault="00F60903" w:rsidP="00F60903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 xml:space="preserve">Spring Semester: </w:t>
                      </w:r>
                      <w:r w:rsidR="004F6455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4/3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 (</w:t>
                      </w:r>
                      <w:r w:rsidR="004F6455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Sat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)</w:t>
                      </w:r>
                      <w:r w:rsidRPr="00BC479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Fall Semester</w:t>
                      </w:r>
                      <w:r w:rsidRPr="00BC4797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="004F6455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9/22 (Wed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)</w:t>
                      </w:r>
                      <w:r w:rsidRPr="00BC4797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23EB" w:rsidRDefault="009523EB" w:rsidP="00F7763D">
      <w:pPr>
        <w:spacing w:line="160" w:lineRule="atLeast"/>
        <w:rPr>
          <w:rFonts w:ascii="Meiryo UI" w:eastAsia="Meiryo UI" w:hAnsi="Meiryo UI" w:cs="Meiryo UI"/>
          <w:b/>
          <w:sz w:val="18"/>
          <w:szCs w:val="18"/>
        </w:rPr>
      </w:pPr>
    </w:p>
    <w:p w:rsidR="00F7763D" w:rsidRPr="00841786" w:rsidRDefault="00F7763D" w:rsidP="00F7763D">
      <w:pPr>
        <w:spacing w:line="160" w:lineRule="atLeast"/>
        <w:rPr>
          <w:rFonts w:ascii="Meiryo UI" w:eastAsia="Meiryo UI" w:hAnsi="Meiryo UI" w:cs="Meiryo UI"/>
          <w:sz w:val="18"/>
          <w:szCs w:val="18"/>
        </w:rPr>
      </w:pPr>
      <w:r w:rsidRPr="00841786">
        <w:rPr>
          <w:rFonts w:ascii="Meiryo UI" w:eastAsia="Meiryo UI" w:hAnsi="Meiryo UI" w:cs="Meiryo UI" w:hint="eastAsia"/>
          <w:b/>
          <w:sz w:val="18"/>
          <w:szCs w:val="18"/>
        </w:rPr>
        <w:t xml:space="preserve">【Requirements】 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Students must meet </w:t>
      </w:r>
      <w:r w:rsidR="0054150A">
        <w:rPr>
          <w:rFonts w:ascii="Meiryo UI" w:eastAsia="Meiryo UI" w:hAnsi="Meiryo UI" w:cs="Meiryo UI"/>
          <w:sz w:val="18"/>
          <w:szCs w:val="18"/>
        </w:rPr>
        <w:t>the three requirements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 listed below in order to take graduate courses.</w:t>
      </w:r>
      <w:r w:rsidRPr="00841786">
        <w:rPr>
          <w:rFonts w:ascii="Meiryo UI" w:eastAsia="Meiryo UI" w:hAnsi="Meiryo UI" w:cs="Meiryo UI"/>
          <w:sz w:val="18"/>
          <w:szCs w:val="18"/>
        </w:rPr>
        <w:t xml:space="preserve"> </w:t>
      </w:r>
    </w:p>
    <w:p w:rsidR="00F7763D" w:rsidRPr="00841786" w:rsidRDefault="00F7763D" w:rsidP="00E44918">
      <w:pPr>
        <w:spacing w:line="160" w:lineRule="atLeast"/>
        <w:ind w:left="270" w:hangingChars="150" w:hanging="270"/>
        <w:rPr>
          <w:rFonts w:ascii="Meiryo UI" w:eastAsia="Meiryo UI" w:hAnsi="Meiryo UI" w:cs="Meiryo UI"/>
          <w:sz w:val="18"/>
          <w:szCs w:val="18"/>
        </w:rPr>
      </w:pP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1) </w:t>
      </w:r>
      <w:r w:rsidR="0054150A">
        <w:rPr>
          <w:rFonts w:ascii="Meiryo UI" w:eastAsia="Meiryo UI" w:hAnsi="Meiryo UI" w:cs="Meiryo UI"/>
          <w:sz w:val="18"/>
          <w:szCs w:val="18"/>
        </w:rPr>
        <w:t>Be a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 student in the School of Political Science and Economics </w:t>
      </w:r>
      <w:r w:rsidR="0054150A">
        <w:rPr>
          <w:rFonts w:ascii="Meiryo UI" w:eastAsia="Meiryo UI" w:hAnsi="Meiryo UI" w:cs="Meiryo UI"/>
          <w:sz w:val="18"/>
          <w:szCs w:val="18"/>
        </w:rPr>
        <w:t>in his/her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 4</w:t>
      </w:r>
      <w:r w:rsidRPr="00841786">
        <w:rPr>
          <w:rFonts w:ascii="Meiryo UI" w:eastAsia="Meiryo UI" w:hAnsi="Meiryo UI" w:cs="Meiryo UI" w:hint="eastAsia"/>
          <w:sz w:val="18"/>
          <w:szCs w:val="18"/>
          <w:vertAlign w:val="superscript"/>
        </w:rPr>
        <w:t>th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 year or higher. (Students who </w:t>
      </w:r>
      <w:r w:rsidR="0054150A">
        <w:rPr>
          <w:rFonts w:ascii="Meiryo UI" w:eastAsia="Meiryo UI" w:hAnsi="Meiryo UI" w:cs="Meiryo UI"/>
          <w:sz w:val="18"/>
          <w:szCs w:val="18"/>
        </w:rPr>
        <w:t xml:space="preserve">have </w:t>
      </w:r>
      <w:r w:rsidRPr="00841786">
        <w:rPr>
          <w:rFonts w:ascii="Meiryo UI" w:eastAsia="Meiryo UI" w:hAnsi="Meiryo UI" w:cs="Meiryo UI" w:hint="eastAsia"/>
          <w:sz w:val="18"/>
          <w:szCs w:val="18"/>
        </w:rPr>
        <w:t>applied for graduati</w:t>
      </w:r>
      <w:r w:rsidR="0054150A">
        <w:rPr>
          <w:rFonts w:ascii="Meiryo UI" w:eastAsia="Meiryo UI" w:hAnsi="Meiryo UI" w:cs="Meiryo UI"/>
          <w:sz w:val="18"/>
          <w:szCs w:val="18"/>
        </w:rPr>
        <w:t>o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n in three years </w:t>
      </w:r>
      <w:r w:rsidR="0054150A">
        <w:rPr>
          <w:rFonts w:ascii="Meiryo UI" w:eastAsia="Meiryo UI" w:hAnsi="Meiryo UI" w:cs="Meiryo UI"/>
          <w:sz w:val="18"/>
          <w:szCs w:val="18"/>
        </w:rPr>
        <w:t>and are in their 3</w:t>
      </w:r>
      <w:r w:rsidR="0054150A" w:rsidRPr="007B6DD0">
        <w:rPr>
          <w:rFonts w:ascii="Meiryo UI" w:eastAsia="Meiryo UI" w:hAnsi="Meiryo UI" w:cs="Meiryo UI"/>
          <w:sz w:val="18"/>
          <w:szCs w:val="18"/>
          <w:vertAlign w:val="superscript"/>
        </w:rPr>
        <w:t>rd</w:t>
      </w:r>
      <w:r w:rsidR="0054150A">
        <w:rPr>
          <w:rFonts w:ascii="Meiryo UI" w:eastAsia="Meiryo UI" w:hAnsi="Meiryo UI" w:cs="Meiryo UI"/>
          <w:sz w:val="18"/>
          <w:szCs w:val="18"/>
        </w:rPr>
        <w:t xml:space="preserve"> year </w:t>
      </w:r>
      <w:r w:rsidRPr="00841786">
        <w:rPr>
          <w:rFonts w:ascii="Meiryo UI" w:eastAsia="Meiryo UI" w:hAnsi="Meiryo UI" w:cs="Meiryo UI" w:hint="eastAsia"/>
          <w:sz w:val="18"/>
          <w:szCs w:val="18"/>
        </w:rPr>
        <w:t>are also eligible.)</w:t>
      </w:r>
    </w:p>
    <w:p w:rsidR="00F7763D" w:rsidRPr="00841786" w:rsidRDefault="00F7763D" w:rsidP="00841786">
      <w:pPr>
        <w:spacing w:line="160" w:lineRule="atLeast"/>
        <w:ind w:left="180" w:hangingChars="100" w:hanging="180"/>
        <w:rPr>
          <w:rFonts w:ascii="Meiryo UI" w:eastAsia="Meiryo UI" w:hAnsi="Meiryo UI" w:cs="Meiryo UI"/>
          <w:sz w:val="18"/>
          <w:szCs w:val="18"/>
        </w:rPr>
      </w:pP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2) </w:t>
      </w:r>
      <w:r w:rsidR="0054150A">
        <w:rPr>
          <w:rFonts w:ascii="Meiryo UI" w:eastAsia="Meiryo UI" w:hAnsi="Meiryo UI" w:cs="Meiryo UI"/>
          <w:sz w:val="18"/>
          <w:szCs w:val="18"/>
        </w:rPr>
        <w:t>H</w:t>
      </w:r>
      <w:r w:rsidR="00E44918" w:rsidRPr="00841786">
        <w:rPr>
          <w:rFonts w:ascii="Meiryo UI" w:eastAsia="Meiryo UI" w:hAnsi="Meiryo UI" w:cs="Meiryo UI" w:hint="eastAsia"/>
          <w:sz w:val="18"/>
          <w:szCs w:val="18"/>
        </w:rPr>
        <w:t>ave obtained at least 86 credits (80 credits for students applying for graduati</w:t>
      </w:r>
      <w:r w:rsidR="0054150A">
        <w:rPr>
          <w:rFonts w:ascii="Meiryo UI" w:eastAsia="Meiryo UI" w:hAnsi="Meiryo UI" w:cs="Meiryo UI"/>
          <w:sz w:val="18"/>
          <w:szCs w:val="18"/>
        </w:rPr>
        <w:t>o</w:t>
      </w:r>
      <w:r w:rsidR="00E44918" w:rsidRPr="00841786">
        <w:rPr>
          <w:rFonts w:ascii="Meiryo UI" w:eastAsia="Meiryo UI" w:hAnsi="Meiryo UI" w:cs="Meiryo UI" w:hint="eastAsia"/>
          <w:sz w:val="18"/>
          <w:szCs w:val="18"/>
        </w:rPr>
        <w:t xml:space="preserve">n in three years, and 20 credits for students </w:t>
      </w:r>
      <w:r w:rsidR="00841786" w:rsidRPr="00841786">
        <w:rPr>
          <w:rFonts w:ascii="Meiryo UI" w:eastAsia="Meiryo UI" w:hAnsi="Meiryo UI" w:cs="Meiryo UI" w:hint="eastAsia"/>
          <w:sz w:val="18"/>
          <w:szCs w:val="18"/>
        </w:rPr>
        <w:t>who enrolled in the SPSE after graduating from a different undergraduate course).</w:t>
      </w:r>
    </w:p>
    <w:p w:rsidR="00E44918" w:rsidRPr="00841786" w:rsidRDefault="00F7763D" w:rsidP="00E44918">
      <w:pPr>
        <w:spacing w:line="160" w:lineRule="atLeast"/>
        <w:ind w:left="180" w:hangingChars="100" w:hanging="180"/>
        <w:rPr>
          <w:rFonts w:ascii="Meiryo UI" w:eastAsia="Meiryo UI" w:hAnsi="Meiryo UI" w:cs="Meiryo UI"/>
          <w:sz w:val="18"/>
          <w:szCs w:val="18"/>
        </w:rPr>
      </w:pP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3) </w:t>
      </w:r>
      <w:r w:rsidR="0054150A">
        <w:rPr>
          <w:rFonts w:ascii="Meiryo UI" w:eastAsia="Meiryo UI" w:hAnsi="Meiryo UI" w:cs="Meiryo UI"/>
          <w:sz w:val="18"/>
          <w:szCs w:val="18"/>
        </w:rPr>
        <w:t xml:space="preserve">Have no more than 40 credits to obtain in order to </w:t>
      </w:r>
      <w:r w:rsidR="00841786" w:rsidRPr="00841786">
        <w:rPr>
          <w:rFonts w:ascii="Meiryo UI" w:eastAsia="Meiryo UI" w:hAnsi="Meiryo UI" w:cs="Meiryo UI" w:hint="eastAsia"/>
          <w:sz w:val="18"/>
          <w:szCs w:val="18"/>
        </w:rPr>
        <w:t>graduat</w:t>
      </w:r>
      <w:r w:rsidR="0054150A">
        <w:rPr>
          <w:rFonts w:ascii="Meiryo UI" w:eastAsia="Meiryo UI" w:hAnsi="Meiryo UI" w:cs="Meiryo UI"/>
          <w:sz w:val="18"/>
          <w:szCs w:val="18"/>
        </w:rPr>
        <w:t>e from the</w:t>
      </w:r>
      <w:r w:rsidR="00841786" w:rsidRPr="00841786">
        <w:rPr>
          <w:rFonts w:ascii="Meiryo UI" w:eastAsia="Meiryo UI" w:hAnsi="Meiryo UI" w:cs="Meiryo UI" w:hint="eastAsia"/>
          <w:sz w:val="18"/>
          <w:szCs w:val="18"/>
        </w:rPr>
        <w:t xml:space="preserve"> undergraduate course. </w:t>
      </w:r>
    </w:p>
    <w:p w:rsidR="00CF2C3B" w:rsidRDefault="00CF2C3B" w:rsidP="00F7763D">
      <w:pPr>
        <w:spacing w:line="160" w:lineRule="atLeast"/>
        <w:jc w:val="left"/>
        <w:rPr>
          <w:rFonts w:ascii="Meiryo UI" w:eastAsia="Meiryo UI" w:hAnsi="Meiryo UI" w:cs="Meiryo UI"/>
          <w:b/>
          <w:sz w:val="18"/>
          <w:szCs w:val="18"/>
        </w:rPr>
      </w:pPr>
    </w:p>
    <w:p w:rsidR="00F7763D" w:rsidRPr="00841786" w:rsidRDefault="00F7763D" w:rsidP="00F7763D">
      <w:pPr>
        <w:spacing w:line="160" w:lineRule="atLeast"/>
        <w:jc w:val="left"/>
        <w:rPr>
          <w:rFonts w:ascii="Meiryo UI" w:eastAsia="Meiryo UI" w:hAnsi="Meiryo UI" w:cs="Meiryo UI"/>
          <w:b/>
          <w:sz w:val="18"/>
          <w:szCs w:val="18"/>
        </w:rPr>
      </w:pPr>
      <w:r w:rsidRPr="00841786">
        <w:rPr>
          <w:rFonts w:ascii="Meiryo UI" w:eastAsia="Meiryo UI" w:hAnsi="Meiryo UI" w:cs="Meiryo UI" w:hint="eastAsia"/>
          <w:b/>
          <w:sz w:val="18"/>
          <w:szCs w:val="18"/>
        </w:rPr>
        <w:t>【Note</w:t>
      </w:r>
      <w:r w:rsidR="0054150A">
        <w:rPr>
          <w:rFonts w:ascii="Meiryo UI" w:eastAsia="Meiryo UI" w:hAnsi="Meiryo UI" w:cs="Meiryo UI"/>
          <w:b/>
          <w:sz w:val="18"/>
          <w:szCs w:val="18"/>
        </w:rPr>
        <w:t>s</w:t>
      </w:r>
      <w:r w:rsidRPr="00841786">
        <w:rPr>
          <w:rFonts w:ascii="Meiryo UI" w:eastAsia="Meiryo UI" w:hAnsi="Meiryo UI" w:cs="Meiryo UI" w:hint="eastAsia"/>
          <w:b/>
          <w:sz w:val="18"/>
          <w:szCs w:val="18"/>
        </w:rPr>
        <w:t xml:space="preserve"> on Taking Courses】</w:t>
      </w:r>
    </w:p>
    <w:p w:rsidR="00E44918" w:rsidRPr="00841786" w:rsidRDefault="00841786" w:rsidP="00841786">
      <w:pPr>
        <w:ind w:left="180" w:hangingChars="100" w:hanging="180"/>
        <w:rPr>
          <w:rFonts w:ascii="Meiryo UI" w:eastAsia="Meiryo UI" w:hAnsi="Meiryo UI" w:cs="Meiryo UI"/>
          <w:sz w:val="18"/>
          <w:szCs w:val="18"/>
        </w:rPr>
      </w:pPr>
      <w:r w:rsidRPr="00841786">
        <w:rPr>
          <w:rFonts w:ascii="Meiryo UI" w:eastAsia="Meiryo UI" w:hAnsi="Meiryo UI" w:cs="Meiryo UI"/>
          <w:sz w:val="18"/>
          <w:szCs w:val="18"/>
        </w:rPr>
        <w:t xml:space="preserve">1) If </w:t>
      </w:r>
      <w:r w:rsidR="0054150A">
        <w:rPr>
          <w:rFonts w:ascii="Meiryo UI" w:eastAsia="Meiryo UI" w:hAnsi="Meiryo UI" w:cs="Meiryo UI"/>
          <w:sz w:val="18"/>
          <w:szCs w:val="18"/>
        </w:rPr>
        <w:t xml:space="preserve">the </w:t>
      </w:r>
      <w:r w:rsidRPr="00841786">
        <w:rPr>
          <w:rFonts w:ascii="Meiryo UI" w:eastAsia="Meiryo UI" w:hAnsi="Meiryo UI" w:cs="Meiryo UI"/>
          <w:sz w:val="18"/>
          <w:szCs w:val="18"/>
        </w:rPr>
        <w:t xml:space="preserve">number of students who wish to register exceeds the </w:t>
      </w:r>
      <w:r w:rsidR="0054150A">
        <w:rPr>
          <w:rFonts w:ascii="Meiryo UI" w:eastAsia="Meiryo UI" w:hAnsi="Meiryo UI" w:cs="Meiryo UI"/>
          <w:sz w:val="18"/>
          <w:szCs w:val="18"/>
        </w:rPr>
        <w:t xml:space="preserve">prescribed </w:t>
      </w:r>
      <w:r w:rsidRPr="00841786">
        <w:rPr>
          <w:rFonts w:ascii="Meiryo UI" w:eastAsia="Meiryo UI" w:hAnsi="Meiryo UI" w:cs="Meiryo UI"/>
          <w:sz w:val="18"/>
          <w:szCs w:val="18"/>
        </w:rPr>
        <w:t xml:space="preserve">quota, </w:t>
      </w:r>
      <w:r w:rsidR="00C4038C">
        <w:rPr>
          <w:rFonts w:ascii="Meiryo UI" w:eastAsia="Meiryo UI" w:hAnsi="Meiryo UI" w:cs="Meiryo UI"/>
          <w:sz w:val="18"/>
          <w:szCs w:val="18"/>
        </w:rPr>
        <w:t>permission to register will be decided by</w:t>
      </w:r>
      <w:r w:rsidRPr="00841786">
        <w:rPr>
          <w:rFonts w:ascii="Meiryo UI" w:eastAsia="Meiryo UI" w:hAnsi="Meiryo UI" w:cs="Meiryo UI"/>
          <w:sz w:val="18"/>
          <w:szCs w:val="18"/>
        </w:rPr>
        <w:t xml:space="preserve"> lottery.</w:t>
      </w:r>
    </w:p>
    <w:p w:rsidR="00F7763D" w:rsidRPr="00841786" w:rsidRDefault="00841786" w:rsidP="00F7763D">
      <w:pPr>
        <w:spacing w:line="160" w:lineRule="atLeast"/>
        <w:ind w:left="180" w:hangingChars="100" w:hanging="180"/>
        <w:rPr>
          <w:rFonts w:ascii="Meiryo UI" w:eastAsia="Meiryo UI" w:hAnsi="Meiryo UI" w:cs="Meiryo UI"/>
          <w:sz w:val="18"/>
          <w:szCs w:val="18"/>
        </w:rPr>
      </w:pPr>
      <w:r w:rsidRPr="00841786">
        <w:rPr>
          <w:rFonts w:ascii="Meiryo UI" w:eastAsia="Meiryo UI" w:hAnsi="Meiryo UI" w:cs="Meiryo UI" w:hint="eastAsia"/>
          <w:sz w:val="18"/>
          <w:szCs w:val="18"/>
        </w:rPr>
        <w:t>2</w:t>
      </w:r>
      <w:r w:rsidR="00F7763D" w:rsidRPr="00841786">
        <w:rPr>
          <w:rFonts w:ascii="Meiryo UI" w:eastAsia="Meiryo UI" w:hAnsi="Meiryo UI" w:cs="Meiryo UI" w:hint="eastAsia"/>
          <w:sz w:val="18"/>
          <w:szCs w:val="18"/>
        </w:rPr>
        <w:t xml:space="preserve">) </w:t>
      </w:r>
      <w:r w:rsidR="00C4038C">
        <w:rPr>
          <w:rFonts w:ascii="Meiryo UI" w:eastAsia="Meiryo UI" w:hAnsi="Meiryo UI" w:cs="Meiryo UI"/>
          <w:sz w:val="18"/>
          <w:szCs w:val="18"/>
        </w:rPr>
        <w:t>Regarding</w:t>
      </w:r>
      <w:r w:rsidR="00F7763D" w:rsidRPr="00841786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combined </w:t>
      </w:r>
      <w:r w:rsidR="00F7763D" w:rsidRPr="00841786">
        <w:rPr>
          <w:rFonts w:ascii="Meiryo UI" w:eastAsia="Meiryo UI" w:hAnsi="Meiryo UI" w:cs="Meiryo UI" w:hint="eastAsia"/>
          <w:sz w:val="18"/>
          <w:szCs w:val="18"/>
        </w:rPr>
        <w:t xml:space="preserve">courses 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with </w:t>
      </w:r>
      <w:r w:rsidR="00F7763D" w:rsidRPr="00841786">
        <w:rPr>
          <w:rFonts w:ascii="Meiryo UI" w:eastAsia="Meiryo UI" w:hAnsi="Meiryo UI" w:cs="Meiryo UI" w:hint="eastAsia"/>
          <w:sz w:val="18"/>
          <w:szCs w:val="18"/>
        </w:rPr>
        <w:t>the School of Political Science and Economics, students can take them as undergraduate courses</w:t>
      </w:r>
      <w:r w:rsidR="00C4038C">
        <w:rPr>
          <w:rFonts w:ascii="Meiryo UI" w:eastAsia="Meiryo UI" w:hAnsi="Meiryo UI" w:cs="Meiryo UI"/>
          <w:sz w:val="18"/>
          <w:szCs w:val="18"/>
        </w:rPr>
        <w:t xml:space="preserve">, with </w:t>
      </w:r>
      <w:r w:rsidR="00F7763D" w:rsidRPr="00841786">
        <w:rPr>
          <w:rFonts w:ascii="Meiryo UI" w:eastAsia="Meiryo UI" w:hAnsi="Meiryo UI" w:cs="Meiryo UI" w:hint="eastAsia"/>
          <w:sz w:val="18"/>
          <w:szCs w:val="18"/>
        </w:rPr>
        <w:t>the credits count</w:t>
      </w:r>
      <w:r w:rsidR="00C4038C">
        <w:rPr>
          <w:rFonts w:ascii="Meiryo UI" w:eastAsia="Meiryo UI" w:hAnsi="Meiryo UI" w:cs="Meiryo UI"/>
          <w:sz w:val="18"/>
          <w:szCs w:val="18"/>
        </w:rPr>
        <w:t>ing</w:t>
      </w:r>
      <w:r w:rsidR="00F7763D" w:rsidRPr="00841786">
        <w:rPr>
          <w:rFonts w:ascii="Meiryo UI" w:eastAsia="Meiryo UI" w:hAnsi="Meiryo UI" w:cs="Meiryo UI" w:hint="eastAsia"/>
          <w:sz w:val="18"/>
          <w:szCs w:val="18"/>
        </w:rPr>
        <w:t xml:space="preserve"> towards th</w:t>
      </w:r>
      <w:r w:rsidR="00C4038C">
        <w:rPr>
          <w:rFonts w:ascii="Meiryo UI" w:eastAsia="Meiryo UI" w:hAnsi="Meiryo UI" w:cs="Meiryo UI"/>
          <w:sz w:val="18"/>
          <w:szCs w:val="18"/>
        </w:rPr>
        <w:t>os</w:t>
      </w:r>
      <w:r w:rsidR="00F7763D" w:rsidRPr="00841786">
        <w:rPr>
          <w:rFonts w:ascii="Meiryo UI" w:eastAsia="Meiryo UI" w:hAnsi="Meiryo UI" w:cs="Meiryo UI" w:hint="eastAsia"/>
          <w:sz w:val="18"/>
          <w:szCs w:val="18"/>
        </w:rPr>
        <w:t xml:space="preserve">e required for graduation </w:t>
      </w:r>
      <w:r w:rsidR="00C4038C">
        <w:rPr>
          <w:rFonts w:ascii="Meiryo UI" w:eastAsia="Meiryo UI" w:hAnsi="Meiryo UI" w:cs="Meiryo UI"/>
          <w:sz w:val="18"/>
          <w:szCs w:val="18"/>
        </w:rPr>
        <w:t>from</w:t>
      </w:r>
      <w:r w:rsidR="00C4038C" w:rsidRPr="00841786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="00F7763D" w:rsidRPr="00841786">
        <w:rPr>
          <w:rFonts w:ascii="Meiryo UI" w:eastAsia="Meiryo UI" w:hAnsi="Meiryo UI" w:cs="Meiryo UI" w:hint="eastAsia"/>
          <w:sz w:val="18"/>
          <w:szCs w:val="18"/>
        </w:rPr>
        <w:t xml:space="preserve">the undergraduate course. </w:t>
      </w:r>
      <w:r w:rsidR="00C4038C">
        <w:rPr>
          <w:rFonts w:ascii="Meiryo UI" w:eastAsia="Meiryo UI" w:hAnsi="Meiryo UI" w:cs="Meiryo UI"/>
          <w:sz w:val="18"/>
          <w:szCs w:val="18"/>
        </w:rPr>
        <w:t>Alternatively,</w:t>
      </w:r>
      <w:r w:rsidR="00F7763D" w:rsidRPr="00841786">
        <w:rPr>
          <w:rFonts w:ascii="Meiryo UI" w:eastAsia="Meiryo UI" w:hAnsi="Meiryo UI" w:cs="Meiryo UI" w:hint="eastAsia"/>
          <w:sz w:val="18"/>
          <w:szCs w:val="18"/>
        </w:rPr>
        <w:t xml:space="preserve"> students can take them as Graduate School courses taken in advance and </w:t>
      </w:r>
      <w:r w:rsidR="00F7763D" w:rsidRPr="00841786">
        <w:rPr>
          <w:rFonts w:ascii="Meiryo UI" w:eastAsia="Meiryo UI" w:hAnsi="Meiryo UI" w:cs="Meiryo UI"/>
          <w:sz w:val="18"/>
          <w:szCs w:val="18"/>
        </w:rPr>
        <w:t>transfer</w:t>
      </w:r>
      <w:r w:rsidR="00F7763D" w:rsidRPr="00841786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="00C4038C">
        <w:rPr>
          <w:rFonts w:ascii="Meiryo UI" w:eastAsia="Meiryo UI" w:hAnsi="Meiryo UI" w:cs="Meiryo UI"/>
          <w:sz w:val="18"/>
          <w:szCs w:val="18"/>
        </w:rPr>
        <w:t xml:space="preserve">the </w:t>
      </w:r>
      <w:r w:rsidR="00F7763D" w:rsidRPr="00841786">
        <w:rPr>
          <w:rFonts w:ascii="Meiryo UI" w:eastAsia="Meiryo UI" w:hAnsi="Meiryo UI" w:cs="Meiryo UI" w:hint="eastAsia"/>
          <w:sz w:val="18"/>
          <w:szCs w:val="18"/>
        </w:rPr>
        <w:t xml:space="preserve">credits after they enroll in the Graduate School of </w:t>
      </w:r>
      <w:r w:rsidR="00744414" w:rsidRPr="00841786">
        <w:rPr>
          <w:rFonts w:ascii="Meiryo UI" w:eastAsia="Meiryo UI" w:hAnsi="Meiryo UI" w:cs="Meiryo UI" w:hint="eastAsia"/>
          <w:sz w:val="18"/>
          <w:szCs w:val="18"/>
        </w:rPr>
        <w:t>Political Science</w:t>
      </w:r>
      <w:r w:rsidR="00F7763D" w:rsidRPr="00841786">
        <w:rPr>
          <w:rFonts w:ascii="Meiryo UI" w:eastAsia="Meiryo UI" w:hAnsi="Meiryo UI" w:cs="Meiryo UI" w:hint="eastAsia"/>
          <w:sz w:val="18"/>
          <w:szCs w:val="18"/>
        </w:rPr>
        <w:t xml:space="preserve">. Please note that </w:t>
      </w:r>
      <w:r w:rsidR="00C4038C" w:rsidRPr="00841786">
        <w:rPr>
          <w:rFonts w:ascii="Meiryo UI" w:eastAsia="Meiryo UI" w:hAnsi="Meiryo UI" w:cs="Meiryo UI" w:hint="eastAsia"/>
          <w:sz w:val="18"/>
          <w:szCs w:val="18"/>
        </w:rPr>
        <w:t xml:space="preserve">the registration method </w:t>
      </w:r>
      <w:r w:rsidR="00C4038C">
        <w:rPr>
          <w:rFonts w:ascii="Meiryo UI" w:eastAsia="Meiryo UI" w:hAnsi="Meiryo UI" w:cs="Meiryo UI"/>
          <w:sz w:val="18"/>
          <w:szCs w:val="18"/>
        </w:rPr>
        <w:t xml:space="preserve">varies, </w:t>
      </w:r>
      <w:r w:rsidR="00F7763D" w:rsidRPr="00841786">
        <w:rPr>
          <w:rFonts w:ascii="Meiryo UI" w:eastAsia="Meiryo UI" w:hAnsi="Meiryo UI" w:cs="Meiryo UI" w:hint="eastAsia"/>
          <w:sz w:val="18"/>
          <w:szCs w:val="18"/>
        </w:rPr>
        <w:t xml:space="preserve">depending on whether </w:t>
      </w:r>
      <w:r w:rsidR="00C4038C">
        <w:rPr>
          <w:rFonts w:ascii="Meiryo UI" w:eastAsia="Meiryo UI" w:hAnsi="Meiryo UI" w:cs="Meiryo UI"/>
          <w:sz w:val="18"/>
          <w:szCs w:val="18"/>
        </w:rPr>
        <w:t>the courses are</w:t>
      </w:r>
      <w:r w:rsidR="00C4038C" w:rsidRPr="00841786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="00F7763D" w:rsidRPr="00841786">
        <w:rPr>
          <w:rFonts w:ascii="Meiryo UI" w:eastAsia="Meiryo UI" w:hAnsi="Meiryo UI" w:cs="Meiryo UI" w:hint="eastAsia"/>
          <w:sz w:val="18"/>
          <w:szCs w:val="18"/>
        </w:rPr>
        <w:t>take</w:t>
      </w:r>
      <w:r w:rsidR="00C4038C">
        <w:rPr>
          <w:rFonts w:ascii="Meiryo UI" w:eastAsia="Meiryo UI" w:hAnsi="Meiryo UI" w:cs="Meiryo UI"/>
          <w:sz w:val="18"/>
          <w:szCs w:val="18"/>
        </w:rPr>
        <w:t>n</w:t>
      </w:r>
      <w:r w:rsidR="00F7763D" w:rsidRPr="00841786">
        <w:rPr>
          <w:rFonts w:ascii="Meiryo UI" w:eastAsia="Meiryo UI" w:hAnsi="Meiryo UI" w:cs="Meiryo UI" w:hint="eastAsia"/>
          <w:sz w:val="18"/>
          <w:szCs w:val="18"/>
        </w:rPr>
        <w:t xml:space="preserve"> as undergraduate courses or graduate courses.</w:t>
      </w:r>
      <w:r w:rsidR="00C4038C">
        <w:rPr>
          <w:rFonts w:ascii="Meiryo UI" w:eastAsia="Meiryo UI" w:hAnsi="Meiryo UI" w:cs="Meiryo UI"/>
          <w:sz w:val="18"/>
          <w:szCs w:val="18"/>
        </w:rPr>
        <w:t xml:space="preserve"> </w:t>
      </w:r>
      <w:r w:rsidR="00F7763D" w:rsidRPr="00841786">
        <w:rPr>
          <w:rFonts w:ascii="Meiryo UI" w:eastAsia="Meiryo UI" w:hAnsi="Meiryo UI" w:cs="Meiryo UI" w:hint="eastAsia"/>
          <w:sz w:val="18"/>
          <w:szCs w:val="18"/>
        </w:rPr>
        <w:t xml:space="preserve">Please also </w:t>
      </w:r>
      <w:r w:rsidR="00C4038C">
        <w:rPr>
          <w:rFonts w:ascii="Meiryo UI" w:eastAsia="Meiryo UI" w:hAnsi="Meiryo UI" w:cs="Meiryo UI"/>
          <w:sz w:val="18"/>
          <w:szCs w:val="18"/>
        </w:rPr>
        <w:t xml:space="preserve">note </w:t>
      </w:r>
      <w:r w:rsidR="00F7763D" w:rsidRPr="00841786">
        <w:rPr>
          <w:rFonts w:ascii="Meiryo UI" w:eastAsia="Meiryo UI" w:hAnsi="Meiryo UI" w:cs="Meiryo UI" w:hint="eastAsia"/>
          <w:sz w:val="18"/>
          <w:szCs w:val="18"/>
        </w:rPr>
        <w:t xml:space="preserve">that </w:t>
      </w:r>
      <w:r w:rsidR="00C4038C">
        <w:rPr>
          <w:rFonts w:ascii="Meiryo UI" w:eastAsia="Meiryo UI" w:hAnsi="Meiryo UI" w:cs="Meiryo UI"/>
          <w:sz w:val="18"/>
          <w:szCs w:val="18"/>
        </w:rPr>
        <w:t>students</w:t>
      </w:r>
      <w:r w:rsidR="00F7763D" w:rsidRPr="00CF2C3B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 are </w:t>
      </w:r>
      <w:r w:rsidR="00C4038C">
        <w:rPr>
          <w:rFonts w:ascii="Meiryo UI" w:eastAsia="Meiryo UI" w:hAnsi="Meiryo UI" w:cs="Meiryo UI"/>
          <w:i/>
          <w:sz w:val="18"/>
          <w:szCs w:val="18"/>
          <w:u w:val="single"/>
        </w:rPr>
        <w:t>not</w:t>
      </w:r>
      <w:r w:rsidR="00F7763D" w:rsidRPr="00CF2C3B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 able to register for </w:t>
      </w:r>
      <w:r w:rsidR="00C4038C">
        <w:rPr>
          <w:rFonts w:ascii="Meiryo UI" w:eastAsia="Meiryo UI" w:hAnsi="Meiryo UI" w:cs="Meiryo UI"/>
          <w:sz w:val="18"/>
          <w:szCs w:val="18"/>
          <w:u w:val="single"/>
        </w:rPr>
        <w:t>these courses as both</w:t>
      </w:r>
      <w:r w:rsidR="00C4038C" w:rsidRPr="00CF2C3B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 </w:t>
      </w:r>
      <w:r w:rsidR="00F7763D" w:rsidRPr="00CF2C3B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undergraduate </w:t>
      </w:r>
      <w:r w:rsidR="00F7763D" w:rsidRPr="00CF2C3B">
        <w:rPr>
          <w:rFonts w:ascii="Meiryo UI" w:eastAsia="Meiryo UI" w:hAnsi="Meiryo UI" w:cs="Meiryo UI"/>
          <w:sz w:val="18"/>
          <w:szCs w:val="18"/>
          <w:u w:val="single"/>
        </w:rPr>
        <w:t>and graduate courses</w:t>
      </w:r>
      <w:r w:rsidR="00F7763D" w:rsidRPr="00841786">
        <w:rPr>
          <w:rFonts w:ascii="Meiryo UI" w:eastAsia="Meiryo UI" w:hAnsi="Meiryo UI" w:cs="Meiryo UI"/>
          <w:sz w:val="18"/>
          <w:szCs w:val="18"/>
        </w:rPr>
        <w:t>.</w:t>
      </w:r>
    </w:p>
    <w:p w:rsidR="007B6DD0" w:rsidRDefault="00F7763D" w:rsidP="00F60903">
      <w:pPr>
        <w:spacing w:line="160" w:lineRule="atLeast"/>
        <w:ind w:left="180" w:hangingChars="100" w:hanging="180"/>
        <w:rPr>
          <w:rFonts w:ascii="Meiryo UI" w:eastAsia="Meiryo UI" w:hAnsi="Meiryo UI" w:cs="Meiryo UI"/>
          <w:sz w:val="18"/>
          <w:szCs w:val="18"/>
        </w:rPr>
      </w:pPr>
      <w:r w:rsidRPr="00841786">
        <w:rPr>
          <w:rFonts w:ascii="Meiryo UI" w:eastAsia="Meiryo UI" w:hAnsi="Meiryo UI" w:cs="Meiryo UI" w:hint="eastAsia"/>
          <w:sz w:val="18"/>
          <w:szCs w:val="18"/>
        </w:rPr>
        <w:tab/>
      </w:r>
    </w:p>
    <w:p w:rsidR="00F7763D" w:rsidRPr="00841786" w:rsidRDefault="00F7763D" w:rsidP="00F7763D">
      <w:pPr>
        <w:spacing w:line="160" w:lineRule="atLeast"/>
        <w:ind w:leftChars="200" w:left="420"/>
        <w:rPr>
          <w:rFonts w:ascii="Meiryo UI" w:eastAsia="Meiryo UI" w:hAnsi="Meiryo UI" w:cs="Meiryo UI"/>
          <w:sz w:val="18"/>
          <w:szCs w:val="18"/>
          <w:u w:val="single"/>
        </w:rPr>
      </w:pPr>
      <w:r w:rsidRPr="00841786">
        <w:rPr>
          <w:rFonts w:ascii="Meiryo UI" w:eastAsia="Meiryo UI" w:hAnsi="Meiryo UI" w:cs="Meiryo UI" w:hint="eastAsia"/>
          <w:sz w:val="18"/>
          <w:szCs w:val="18"/>
          <w:u w:val="single"/>
        </w:rPr>
        <w:t>a. Register</w:t>
      </w:r>
      <w:r w:rsidR="00C4038C">
        <w:rPr>
          <w:rFonts w:ascii="Meiryo UI" w:eastAsia="Meiryo UI" w:hAnsi="Meiryo UI" w:cs="Meiryo UI"/>
          <w:sz w:val="18"/>
          <w:szCs w:val="18"/>
          <w:u w:val="single"/>
        </w:rPr>
        <w:t>ing</w:t>
      </w:r>
      <w:r w:rsidRPr="00841786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 for courses </w:t>
      </w:r>
      <w:r w:rsidR="00C4038C">
        <w:rPr>
          <w:rFonts w:ascii="Meiryo UI" w:eastAsia="Meiryo UI" w:hAnsi="Meiryo UI" w:cs="Meiryo UI"/>
          <w:sz w:val="18"/>
          <w:szCs w:val="18"/>
          <w:u w:val="single"/>
        </w:rPr>
        <w:t>in</w:t>
      </w:r>
      <w:r w:rsidRPr="00841786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 the School of Political Science </w:t>
      </w:r>
      <w:r w:rsidR="00841786" w:rsidRPr="00841786">
        <w:rPr>
          <w:rFonts w:ascii="Meiryo UI" w:eastAsia="Meiryo UI" w:hAnsi="Meiryo UI" w:cs="Meiryo UI" w:hint="eastAsia"/>
          <w:sz w:val="18"/>
          <w:szCs w:val="18"/>
          <w:u w:val="single"/>
        </w:rPr>
        <w:t>and Economics</w:t>
      </w:r>
      <w:r w:rsidR="00C4038C">
        <w:rPr>
          <w:rFonts w:ascii="Meiryo UI" w:eastAsia="Meiryo UI" w:hAnsi="Meiryo UI" w:cs="Meiryo UI"/>
          <w:sz w:val="18"/>
          <w:szCs w:val="18"/>
          <w:u w:val="single"/>
        </w:rPr>
        <w:t>, with</w:t>
      </w:r>
      <w:r w:rsidRPr="00841786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 the credits count</w:t>
      </w:r>
      <w:r w:rsidR="00C4038C">
        <w:rPr>
          <w:rFonts w:ascii="Meiryo UI" w:eastAsia="Meiryo UI" w:hAnsi="Meiryo UI" w:cs="Meiryo UI"/>
          <w:sz w:val="18"/>
          <w:szCs w:val="18"/>
          <w:u w:val="single"/>
        </w:rPr>
        <w:t>ing</w:t>
      </w:r>
      <w:r w:rsidRPr="00841786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 towards graduation </w:t>
      </w:r>
      <w:r w:rsidR="00C4038C">
        <w:rPr>
          <w:rFonts w:ascii="Meiryo UI" w:eastAsia="Meiryo UI" w:hAnsi="Meiryo UI" w:cs="Meiryo UI"/>
          <w:sz w:val="18"/>
          <w:szCs w:val="18"/>
          <w:u w:val="single"/>
        </w:rPr>
        <w:t>from the</w:t>
      </w:r>
      <w:r w:rsidRPr="00841786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 undergraduate course.</w:t>
      </w:r>
    </w:p>
    <w:p w:rsidR="00F7763D" w:rsidRDefault="00F7763D" w:rsidP="00F7763D">
      <w:pPr>
        <w:spacing w:line="160" w:lineRule="atLeast"/>
        <w:ind w:leftChars="300" w:left="990" w:hangingChars="200" w:hanging="360"/>
        <w:rPr>
          <w:rFonts w:ascii="Meiryo UI" w:eastAsia="Meiryo UI" w:hAnsi="Meiryo UI" w:cs="Meiryo UI"/>
          <w:sz w:val="18"/>
          <w:szCs w:val="18"/>
        </w:rPr>
      </w:pPr>
      <w:r w:rsidRPr="00841786">
        <w:rPr>
          <w:rFonts w:ascii="Meiryo UI" w:eastAsia="Meiryo UI" w:hAnsi="Meiryo UI" w:cs="Meiryo UI" w:hint="eastAsia"/>
          <w:sz w:val="18"/>
          <w:szCs w:val="18"/>
        </w:rPr>
        <w:t>→　Register for courses during the regular registration period according to the instruction</w:t>
      </w:r>
      <w:r w:rsidR="00C4038C">
        <w:rPr>
          <w:rFonts w:ascii="Meiryo UI" w:eastAsia="Meiryo UI" w:hAnsi="Meiryo UI" w:cs="Meiryo UI"/>
          <w:sz w:val="18"/>
          <w:szCs w:val="18"/>
        </w:rPr>
        <w:t>s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 given by the School of Political Science and Economics. </w:t>
      </w:r>
    </w:p>
    <w:p w:rsidR="00F7763D" w:rsidRDefault="00F7763D" w:rsidP="00F7763D">
      <w:pPr>
        <w:spacing w:line="160" w:lineRule="atLeast"/>
        <w:ind w:leftChars="100" w:left="210" w:firstLineChars="200" w:firstLine="360"/>
        <w:rPr>
          <w:rFonts w:ascii="Meiryo UI" w:eastAsia="Meiryo UI" w:hAnsi="Meiryo UI" w:cs="Meiryo UI"/>
          <w:sz w:val="18"/>
          <w:szCs w:val="18"/>
        </w:rPr>
      </w:pP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【Treatment of Credits </w:t>
      </w:r>
      <w:r w:rsidRPr="00841786">
        <w:rPr>
          <w:rFonts w:ascii="Meiryo UI" w:eastAsia="Meiryo UI" w:hAnsi="Meiryo UI" w:cs="Meiryo UI"/>
          <w:sz w:val="18"/>
          <w:szCs w:val="18"/>
        </w:rPr>
        <w:t>acquired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 at the School of Political Science and Economics】</w:t>
      </w:r>
    </w:p>
    <w:p w:rsidR="00F7763D" w:rsidRDefault="00F7763D" w:rsidP="004F6455">
      <w:pPr>
        <w:tabs>
          <w:tab w:val="left" w:pos="9072"/>
        </w:tabs>
        <w:spacing w:line="160" w:lineRule="atLeast"/>
        <w:ind w:leftChars="405" w:left="850" w:rightChars="405" w:right="850"/>
        <w:rPr>
          <w:rFonts w:ascii="Meiryo UI" w:eastAsia="Meiryo UI" w:hAnsi="Meiryo UI" w:cs="Meiryo UI"/>
          <w:sz w:val="18"/>
          <w:szCs w:val="18"/>
        </w:rPr>
      </w:pP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Credits </w:t>
      </w:r>
      <w:r w:rsidR="00C4038C">
        <w:rPr>
          <w:rFonts w:ascii="Meiryo UI" w:eastAsia="Meiryo UI" w:hAnsi="Meiryo UI" w:cs="Meiryo UI"/>
          <w:sz w:val="18"/>
          <w:szCs w:val="18"/>
        </w:rPr>
        <w:t>are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 counted in the course category of </w:t>
      </w:r>
      <w:r w:rsidRPr="00841786">
        <w:rPr>
          <w:rFonts w:ascii="Meiryo UI" w:eastAsia="Meiryo UI" w:hAnsi="Meiryo UI" w:cs="Meiryo UI"/>
          <w:sz w:val="18"/>
          <w:szCs w:val="18"/>
        </w:rPr>
        <w:t>“</w:t>
      </w:r>
      <w:r w:rsidR="00841786" w:rsidRPr="00841786">
        <w:rPr>
          <w:rFonts w:ascii="Meiryo UI" w:eastAsia="Meiryo UI" w:hAnsi="Meiryo UI" w:cs="Meiryo UI" w:hint="eastAsia"/>
          <w:sz w:val="18"/>
          <w:szCs w:val="18"/>
        </w:rPr>
        <w:t>Political Science</w:t>
      </w:r>
      <w:r w:rsidRPr="00841786">
        <w:rPr>
          <w:rFonts w:ascii="Meiryo UI" w:eastAsia="Meiryo UI" w:hAnsi="Meiryo UI" w:cs="Meiryo UI"/>
          <w:sz w:val="18"/>
          <w:szCs w:val="18"/>
        </w:rPr>
        <w:t>”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="00841786" w:rsidRPr="00841786">
        <w:rPr>
          <w:rFonts w:ascii="Meiryo UI" w:eastAsia="Meiryo UI" w:hAnsi="Meiryo UI" w:cs="Meiryo UI" w:hint="eastAsia"/>
          <w:sz w:val="18"/>
          <w:szCs w:val="18"/>
        </w:rPr>
        <w:t xml:space="preserve">or </w:t>
      </w:r>
      <w:r w:rsidR="00841786" w:rsidRPr="00841786">
        <w:rPr>
          <w:rFonts w:ascii="Meiryo UI" w:eastAsia="Meiryo UI" w:hAnsi="Meiryo UI" w:cs="Meiryo UI"/>
          <w:sz w:val="18"/>
          <w:szCs w:val="18"/>
        </w:rPr>
        <w:t>“</w:t>
      </w:r>
      <w:r w:rsidR="00841786" w:rsidRPr="00841786">
        <w:rPr>
          <w:rFonts w:ascii="Meiryo UI" w:eastAsia="Meiryo UI" w:hAnsi="Meiryo UI" w:cs="Meiryo UI" w:hint="eastAsia"/>
          <w:sz w:val="18"/>
          <w:szCs w:val="18"/>
        </w:rPr>
        <w:t>Quantitative Approaches to Political Economics</w:t>
      </w:r>
      <w:r w:rsidR="00841786" w:rsidRPr="00841786">
        <w:rPr>
          <w:rFonts w:ascii="Meiryo UI" w:eastAsia="Meiryo UI" w:hAnsi="Meiryo UI" w:cs="Meiryo UI"/>
          <w:sz w:val="18"/>
          <w:szCs w:val="18"/>
        </w:rPr>
        <w:t>”</w:t>
      </w:r>
      <w:r w:rsidR="00841786" w:rsidRPr="00841786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towards the prescribed credits required for graduation </w:t>
      </w:r>
      <w:r w:rsidR="00C4038C">
        <w:rPr>
          <w:rFonts w:ascii="Meiryo UI" w:eastAsia="Meiryo UI" w:hAnsi="Meiryo UI" w:cs="Meiryo UI"/>
          <w:sz w:val="18"/>
          <w:szCs w:val="18"/>
        </w:rPr>
        <w:t>from the</w:t>
      </w:r>
      <w:r w:rsidR="00C4038C" w:rsidRPr="00841786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undergraduate course. </w:t>
      </w:r>
    </w:p>
    <w:p w:rsidR="00F60903" w:rsidRPr="00841786" w:rsidRDefault="00F60903" w:rsidP="00F7763D">
      <w:pPr>
        <w:spacing w:line="160" w:lineRule="atLeast"/>
        <w:ind w:leftChars="300" w:left="630"/>
        <w:rPr>
          <w:rFonts w:ascii="Meiryo UI" w:eastAsia="Meiryo UI" w:hAnsi="Meiryo UI" w:cs="Meiryo UI"/>
          <w:sz w:val="18"/>
          <w:szCs w:val="18"/>
        </w:rPr>
      </w:pPr>
    </w:p>
    <w:p w:rsidR="00F7763D" w:rsidRPr="00841786" w:rsidRDefault="00F7763D" w:rsidP="00F7763D">
      <w:pPr>
        <w:spacing w:line="160" w:lineRule="atLeast"/>
        <w:ind w:leftChars="200" w:left="690" w:hangingChars="150" w:hanging="270"/>
        <w:rPr>
          <w:rFonts w:ascii="Meiryo UI" w:eastAsia="Meiryo UI" w:hAnsi="Meiryo UI" w:cs="Meiryo UI"/>
          <w:sz w:val="18"/>
          <w:szCs w:val="18"/>
          <w:u w:val="single"/>
        </w:rPr>
      </w:pPr>
      <w:r w:rsidRPr="00841786">
        <w:rPr>
          <w:rFonts w:ascii="Meiryo UI" w:eastAsia="Meiryo UI" w:hAnsi="Meiryo UI" w:cs="Meiryo UI" w:hint="eastAsia"/>
          <w:sz w:val="18"/>
          <w:szCs w:val="18"/>
          <w:u w:val="single"/>
        </w:rPr>
        <w:lastRenderedPageBreak/>
        <w:t>b. Register</w:t>
      </w:r>
      <w:r w:rsidR="00C4038C">
        <w:rPr>
          <w:rFonts w:ascii="Meiryo UI" w:eastAsia="Meiryo UI" w:hAnsi="Meiryo UI" w:cs="Meiryo UI"/>
          <w:sz w:val="18"/>
          <w:szCs w:val="18"/>
          <w:u w:val="single"/>
        </w:rPr>
        <w:t>ing</w:t>
      </w:r>
      <w:r w:rsidRPr="00841786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 for courses </w:t>
      </w:r>
      <w:r w:rsidR="00C4038C">
        <w:rPr>
          <w:rFonts w:ascii="Meiryo UI" w:eastAsia="Meiryo UI" w:hAnsi="Meiryo UI" w:cs="Meiryo UI"/>
          <w:sz w:val="18"/>
          <w:szCs w:val="18"/>
          <w:u w:val="single"/>
        </w:rPr>
        <w:t>in</w:t>
      </w:r>
      <w:r w:rsidRPr="00841786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 the Graduate School of </w:t>
      </w:r>
      <w:r w:rsidR="00744414" w:rsidRPr="00841786">
        <w:rPr>
          <w:rFonts w:ascii="Meiryo UI" w:eastAsia="Meiryo UI" w:hAnsi="Meiryo UI" w:cs="Meiryo UI" w:hint="eastAsia"/>
          <w:sz w:val="18"/>
          <w:szCs w:val="18"/>
          <w:u w:val="single"/>
        </w:rPr>
        <w:t>Political Science</w:t>
      </w:r>
      <w:r w:rsidR="00C4038C">
        <w:rPr>
          <w:rFonts w:ascii="Meiryo UI" w:eastAsia="Meiryo UI" w:hAnsi="Meiryo UI" w:cs="Meiryo UI"/>
          <w:sz w:val="18"/>
          <w:szCs w:val="18"/>
          <w:u w:val="single"/>
        </w:rPr>
        <w:t>, with</w:t>
      </w:r>
      <w:r w:rsidRPr="00841786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 the credits NOT count</w:t>
      </w:r>
      <w:r w:rsidR="00C4038C">
        <w:rPr>
          <w:rFonts w:ascii="Meiryo UI" w:eastAsia="Meiryo UI" w:hAnsi="Meiryo UI" w:cs="Meiryo UI"/>
          <w:sz w:val="18"/>
          <w:szCs w:val="18"/>
          <w:u w:val="single"/>
        </w:rPr>
        <w:t>ing</w:t>
      </w:r>
      <w:r w:rsidRPr="00841786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 towards graduation </w:t>
      </w:r>
      <w:r w:rsidR="00C4038C">
        <w:rPr>
          <w:rFonts w:ascii="Meiryo UI" w:eastAsia="Meiryo UI" w:hAnsi="Meiryo UI" w:cs="Meiryo UI"/>
          <w:sz w:val="18"/>
          <w:szCs w:val="18"/>
          <w:u w:val="single"/>
        </w:rPr>
        <w:t>from the</w:t>
      </w:r>
      <w:r w:rsidRPr="00841786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 undergraduate course. </w:t>
      </w:r>
    </w:p>
    <w:p w:rsidR="00F7763D" w:rsidRDefault="00F7763D" w:rsidP="004F6455">
      <w:pPr>
        <w:spacing w:line="160" w:lineRule="atLeast"/>
        <w:ind w:leftChars="314" w:left="992" w:rightChars="135" w:right="283" w:hangingChars="185" w:hanging="333"/>
        <w:rPr>
          <w:rFonts w:ascii="Meiryo UI" w:eastAsia="Meiryo UI" w:hAnsi="Meiryo UI" w:cs="Meiryo UI"/>
          <w:sz w:val="18"/>
          <w:szCs w:val="18"/>
        </w:rPr>
      </w:pP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→　Register for courses during the registration period designated </w:t>
      </w:r>
      <w:r w:rsidR="00C4038C">
        <w:rPr>
          <w:rFonts w:ascii="Meiryo UI" w:eastAsia="Meiryo UI" w:hAnsi="Meiryo UI" w:cs="Meiryo UI"/>
          <w:sz w:val="18"/>
          <w:szCs w:val="18"/>
        </w:rPr>
        <w:t>o</w:t>
      </w:r>
      <w:r w:rsidR="004F6455">
        <w:rPr>
          <w:rFonts w:ascii="Meiryo UI" w:eastAsia="Meiryo UI" w:hAnsi="Meiryo UI" w:cs="Meiryo UI" w:hint="eastAsia"/>
          <w:sz w:val="18"/>
          <w:szCs w:val="18"/>
        </w:rPr>
        <w:t xml:space="preserve">n the previous page. 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Submit a registration form to the office of the School of Political Science and Economics. </w:t>
      </w:r>
    </w:p>
    <w:p w:rsidR="00F7763D" w:rsidRPr="00841786" w:rsidRDefault="00F7763D" w:rsidP="00F7763D">
      <w:pPr>
        <w:spacing w:line="160" w:lineRule="atLeast"/>
        <w:ind w:leftChars="100" w:left="210" w:firstLineChars="200" w:firstLine="360"/>
        <w:rPr>
          <w:rFonts w:ascii="Meiryo UI" w:eastAsia="Meiryo UI" w:hAnsi="Meiryo UI" w:cs="Meiryo UI"/>
          <w:sz w:val="18"/>
          <w:szCs w:val="18"/>
        </w:rPr>
      </w:pPr>
      <w:r w:rsidRPr="00841786">
        <w:rPr>
          <w:rFonts w:ascii="Meiryo UI" w:eastAsia="Meiryo UI" w:hAnsi="Meiryo UI" w:cs="Meiryo UI" w:hint="eastAsia"/>
          <w:sz w:val="18"/>
          <w:szCs w:val="18"/>
        </w:rPr>
        <w:t>【Treatment of Credits after enroll</w:t>
      </w:r>
      <w:r w:rsidR="00744414" w:rsidRPr="00841786">
        <w:rPr>
          <w:rFonts w:ascii="Meiryo UI" w:eastAsia="Meiryo UI" w:hAnsi="Meiryo UI" w:cs="Meiryo UI" w:hint="eastAsia"/>
          <w:sz w:val="18"/>
          <w:szCs w:val="18"/>
        </w:rPr>
        <w:t>ment in the Graduate School of Political Science</w:t>
      </w:r>
      <w:r w:rsidRPr="00841786">
        <w:rPr>
          <w:rFonts w:ascii="Meiryo UI" w:eastAsia="Meiryo UI" w:hAnsi="Meiryo UI" w:cs="Meiryo UI" w:hint="eastAsia"/>
          <w:sz w:val="18"/>
          <w:szCs w:val="18"/>
        </w:rPr>
        <w:t>】</w:t>
      </w:r>
    </w:p>
    <w:p w:rsidR="00F7763D" w:rsidRPr="00841786" w:rsidRDefault="00F7763D" w:rsidP="004F6455">
      <w:pPr>
        <w:spacing w:line="160" w:lineRule="atLeast"/>
        <w:ind w:leftChars="404" w:left="848" w:rightChars="405" w:right="850"/>
        <w:rPr>
          <w:rFonts w:ascii="Meiryo UI" w:eastAsia="Meiryo UI" w:hAnsi="Meiryo UI" w:cs="Meiryo UI"/>
          <w:sz w:val="18"/>
          <w:szCs w:val="18"/>
        </w:rPr>
      </w:pP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Courses </w:t>
      </w:r>
      <w:r w:rsidR="00C4038C">
        <w:rPr>
          <w:rFonts w:ascii="Meiryo UI" w:eastAsia="Meiryo UI" w:hAnsi="Meiryo UI" w:cs="Meiryo UI"/>
          <w:sz w:val="18"/>
          <w:szCs w:val="18"/>
        </w:rPr>
        <w:t>ar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e registered as </w:t>
      </w:r>
      <w:r w:rsidRPr="00841786">
        <w:rPr>
          <w:rFonts w:ascii="Meiryo UI" w:eastAsia="Meiryo UI" w:hAnsi="Meiryo UI" w:cs="Meiryo UI"/>
          <w:sz w:val="18"/>
          <w:szCs w:val="18"/>
        </w:rPr>
        <w:t>“</w:t>
      </w:r>
      <w:r w:rsidRPr="00841786">
        <w:rPr>
          <w:rFonts w:ascii="Meiryo UI" w:eastAsia="Meiryo UI" w:hAnsi="Meiryo UI" w:cs="Meiryo UI" w:hint="eastAsia"/>
          <w:sz w:val="18"/>
          <w:szCs w:val="18"/>
        </w:rPr>
        <w:t>Graduate School Courses Taken in Advance</w:t>
      </w:r>
      <w:r w:rsidRPr="00841786">
        <w:rPr>
          <w:rFonts w:ascii="Meiryo UI" w:eastAsia="Meiryo UI" w:hAnsi="Meiryo UI" w:cs="Meiryo UI"/>
          <w:sz w:val="18"/>
          <w:szCs w:val="18"/>
        </w:rPr>
        <w:t>”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 in the course category of </w:t>
      </w:r>
      <w:r w:rsidRPr="00841786">
        <w:rPr>
          <w:rFonts w:ascii="Meiryo UI" w:eastAsia="Meiryo UI" w:hAnsi="Meiryo UI" w:cs="Meiryo UI"/>
          <w:sz w:val="18"/>
          <w:szCs w:val="18"/>
        </w:rPr>
        <w:t>“</w:t>
      </w:r>
      <w:r w:rsidRPr="00841786">
        <w:rPr>
          <w:rFonts w:ascii="Meiryo UI" w:eastAsia="Meiryo UI" w:hAnsi="Meiryo UI" w:cs="Meiryo UI" w:hint="eastAsia"/>
          <w:sz w:val="18"/>
          <w:szCs w:val="18"/>
        </w:rPr>
        <w:t>Voluntary Courses</w:t>
      </w:r>
      <w:r w:rsidR="00C4038C">
        <w:rPr>
          <w:rFonts w:ascii="Meiryo UI" w:eastAsia="Meiryo UI" w:hAnsi="Meiryo UI" w:cs="Meiryo UI"/>
          <w:sz w:val="18"/>
          <w:szCs w:val="18"/>
        </w:rPr>
        <w:t>.</w:t>
      </w:r>
      <w:r w:rsidRPr="00841786">
        <w:rPr>
          <w:rFonts w:ascii="Meiryo UI" w:eastAsia="Meiryo UI" w:hAnsi="Meiryo UI" w:cs="Meiryo UI"/>
          <w:sz w:val="18"/>
          <w:szCs w:val="18"/>
        </w:rPr>
        <w:t>”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="00C4038C">
        <w:rPr>
          <w:rFonts w:ascii="Meiryo UI" w:eastAsia="Meiryo UI" w:hAnsi="Meiryo UI" w:cs="Meiryo UI"/>
          <w:sz w:val="18"/>
          <w:szCs w:val="18"/>
        </w:rPr>
        <w:t>T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he credits </w:t>
      </w:r>
      <w:r w:rsidR="00C4038C">
        <w:rPr>
          <w:rFonts w:ascii="Meiryo UI" w:eastAsia="Meiryo UI" w:hAnsi="Meiryo UI" w:cs="Meiryo UI"/>
          <w:sz w:val="18"/>
          <w:szCs w:val="18"/>
        </w:rPr>
        <w:t>are</w:t>
      </w:r>
      <w:r w:rsidR="00C4038C" w:rsidRPr="00841786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="00C4038C">
        <w:rPr>
          <w:rFonts w:ascii="Meiryo UI" w:eastAsia="Meiryo UI" w:hAnsi="Meiryo UI" w:cs="Meiryo UI"/>
          <w:i/>
          <w:sz w:val="18"/>
          <w:szCs w:val="18"/>
        </w:rPr>
        <w:t>not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 counted towards graduation </w:t>
      </w:r>
      <w:r w:rsidR="00C4038C">
        <w:rPr>
          <w:rFonts w:ascii="Meiryo UI" w:eastAsia="Meiryo UI" w:hAnsi="Meiryo UI" w:cs="Meiryo UI"/>
          <w:sz w:val="18"/>
          <w:szCs w:val="18"/>
        </w:rPr>
        <w:t>from the</w:t>
      </w:r>
      <w:r w:rsidR="00C4038C" w:rsidRPr="00841786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Pr="00841786">
        <w:rPr>
          <w:rFonts w:ascii="Meiryo UI" w:eastAsia="Meiryo UI" w:hAnsi="Meiryo UI" w:cs="Meiryo UI" w:hint="eastAsia"/>
          <w:sz w:val="18"/>
          <w:szCs w:val="18"/>
        </w:rPr>
        <w:t>undergraduate course.</w:t>
      </w:r>
    </w:p>
    <w:p w:rsidR="00F7763D" w:rsidRPr="00841786" w:rsidRDefault="00F7763D" w:rsidP="004F6455">
      <w:pPr>
        <w:spacing w:line="160" w:lineRule="atLeast"/>
        <w:ind w:leftChars="404" w:left="848" w:rightChars="405" w:right="850"/>
        <w:rPr>
          <w:rFonts w:ascii="Meiryo UI" w:eastAsia="Meiryo UI" w:hAnsi="Meiryo UI" w:cs="Meiryo UI"/>
          <w:sz w:val="18"/>
          <w:szCs w:val="18"/>
        </w:rPr>
      </w:pP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Credits taken as </w:t>
      </w:r>
      <w:r w:rsidRPr="00841786">
        <w:rPr>
          <w:rFonts w:ascii="Meiryo UI" w:eastAsia="Meiryo UI" w:hAnsi="Meiryo UI" w:cs="Meiryo UI"/>
          <w:sz w:val="18"/>
          <w:szCs w:val="18"/>
        </w:rPr>
        <w:t>“</w:t>
      </w:r>
      <w:r w:rsidRPr="00841786">
        <w:rPr>
          <w:rFonts w:ascii="Meiryo UI" w:eastAsia="Meiryo UI" w:hAnsi="Meiryo UI" w:cs="Meiryo UI" w:hint="eastAsia"/>
          <w:sz w:val="18"/>
          <w:szCs w:val="18"/>
        </w:rPr>
        <w:t>Graduate School Courses Taken in Advance</w:t>
      </w:r>
      <w:r w:rsidRPr="00841786">
        <w:rPr>
          <w:rFonts w:ascii="Meiryo UI" w:eastAsia="Meiryo UI" w:hAnsi="Meiryo UI" w:cs="Meiryo UI"/>
          <w:sz w:val="18"/>
          <w:szCs w:val="18"/>
        </w:rPr>
        <w:t>”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 can be </w:t>
      </w:r>
      <w:r w:rsidRPr="00841786">
        <w:rPr>
          <w:rFonts w:ascii="Meiryo UI" w:eastAsia="Meiryo UI" w:hAnsi="Meiryo UI" w:cs="Meiryo UI"/>
          <w:sz w:val="18"/>
          <w:szCs w:val="18"/>
        </w:rPr>
        <w:t>transferred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 to the credits taken at the Graduate School of </w:t>
      </w:r>
      <w:r w:rsidR="00841786" w:rsidRPr="00841786">
        <w:rPr>
          <w:rFonts w:ascii="Meiryo UI" w:eastAsia="Meiryo UI" w:hAnsi="Meiryo UI" w:cs="Meiryo UI" w:hint="eastAsia"/>
          <w:sz w:val="18"/>
          <w:szCs w:val="18"/>
        </w:rPr>
        <w:t>Political Science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 by applying for </w:t>
      </w:r>
      <w:r w:rsidR="00C4038C">
        <w:rPr>
          <w:rFonts w:ascii="Meiryo UI" w:eastAsia="Meiryo UI" w:hAnsi="Meiryo UI" w:cs="Meiryo UI"/>
          <w:sz w:val="18"/>
          <w:szCs w:val="18"/>
        </w:rPr>
        <w:t xml:space="preserve">a 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credit transfer after enrollment </w:t>
      </w:r>
      <w:r w:rsidR="00C4038C">
        <w:rPr>
          <w:rFonts w:ascii="Meiryo UI" w:eastAsia="Meiryo UI" w:hAnsi="Meiryo UI" w:cs="Meiryo UI"/>
          <w:sz w:val="18"/>
          <w:szCs w:val="18"/>
        </w:rPr>
        <w:t>in</w:t>
      </w:r>
      <w:r w:rsidR="00C4038C" w:rsidRPr="00841786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the Graduate School of </w:t>
      </w:r>
      <w:r w:rsidR="00744414" w:rsidRPr="00841786">
        <w:rPr>
          <w:rFonts w:ascii="Meiryo UI" w:eastAsia="Meiryo UI" w:hAnsi="Meiryo UI" w:cs="Meiryo UI" w:hint="eastAsia"/>
          <w:sz w:val="18"/>
          <w:szCs w:val="18"/>
        </w:rPr>
        <w:t>Political Science</w:t>
      </w:r>
      <w:r w:rsidRPr="00841786">
        <w:rPr>
          <w:rFonts w:ascii="Meiryo UI" w:eastAsia="Meiryo UI" w:hAnsi="Meiryo UI" w:cs="Meiryo UI" w:hint="eastAsia"/>
          <w:sz w:val="18"/>
          <w:szCs w:val="18"/>
        </w:rPr>
        <w:t>. Please note that the application for the credit transfer should be made within 3 years after taking th</w:t>
      </w:r>
      <w:r w:rsidR="00C4038C">
        <w:rPr>
          <w:rFonts w:ascii="Meiryo UI" w:eastAsia="Meiryo UI" w:hAnsi="Meiryo UI" w:cs="Meiryo UI"/>
          <w:sz w:val="18"/>
          <w:szCs w:val="18"/>
        </w:rPr>
        <w:t>e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 course. If the application for credit </w:t>
      </w:r>
      <w:r w:rsidRPr="00841786">
        <w:rPr>
          <w:rFonts w:ascii="Meiryo UI" w:eastAsia="Meiryo UI" w:hAnsi="Meiryo UI" w:cs="Meiryo UI"/>
          <w:sz w:val="18"/>
          <w:szCs w:val="18"/>
        </w:rPr>
        <w:t>transfer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 is approved, students cannot take the same course </w:t>
      </w:r>
      <w:r w:rsidR="00C4038C">
        <w:rPr>
          <w:rFonts w:ascii="Meiryo UI" w:eastAsia="Meiryo UI" w:hAnsi="Meiryo UI" w:cs="Meiryo UI"/>
          <w:sz w:val="18"/>
          <w:szCs w:val="18"/>
        </w:rPr>
        <w:t xml:space="preserve">again 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after enrollment </w:t>
      </w:r>
      <w:r w:rsidR="00C4038C">
        <w:rPr>
          <w:rFonts w:ascii="Meiryo UI" w:eastAsia="Meiryo UI" w:hAnsi="Meiryo UI" w:cs="Meiryo UI"/>
          <w:sz w:val="18"/>
          <w:szCs w:val="18"/>
        </w:rPr>
        <w:t>in</w:t>
      </w:r>
      <w:r w:rsidR="00C4038C" w:rsidRPr="00841786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the Graduate School of </w:t>
      </w:r>
      <w:r w:rsidR="00841786" w:rsidRPr="00841786">
        <w:rPr>
          <w:rFonts w:ascii="Meiryo UI" w:eastAsia="Meiryo UI" w:hAnsi="Meiryo UI" w:cs="Meiryo UI" w:hint="eastAsia"/>
          <w:sz w:val="18"/>
          <w:szCs w:val="18"/>
        </w:rPr>
        <w:t>Political Science</w:t>
      </w:r>
      <w:r w:rsidRPr="00841786">
        <w:rPr>
          <w:rFonts w:ascii="Meiryo UI" w:eastAsia="Meiryo UI" w:hAnsi="Meiryo UI" w:cs="Meiryo UI" w:hint="eastAsia"/>
          <w:sz w:val="18"/>
          <w:szCs w:val="18"/>
        </w:rPr>
        <w:t>.</w:t>
      </w:r>
    </w:p>
    <w:p w:rsidR="00F7763D" w:rsidRPr="00CF2C3B" w:rsidRDefault="00F7763D" w:rsidP="004F6455">
      <w:pPr>
        <w:spacing w:line="160" w:lineRule="atLeast"/>
        <w:ind w:leftChars="404" w:left="848" w:rightChars="405" w:right="850"/>
        <w:rPr>
          <w:rFonts w:ascii="Meiryo UI" w:eastAsia="Meiryo UI" w:hAnsi="Meiryo UI" w:cs="Meiryo UI"/>
          <w:sz w:val="18"/>
          <w:szCs w:val="18"/>
          <w:u w:val="single"/>
        </w:rPr>
      </w:pPr>
      <w:r w:rsidRPr="00CF2C3B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Upon transferring credits, the grade will be </w:t>
      </w:r>
      <w:r w:rsidR="00C4038C">
        <w:rPr>
          <w:rFonts w:ascii="Meiryo UI" w:eastAsia="Meiryo UI" w:hAnsi="Meiryo UI" w:cs="Meiryo UI"/>
          <w:sz w:val="18"/>
          <w:szCs w:val="18"/>
          <w:u w:val="single"/>
        </w:rPr>
        <w:t xml:space="preserve">the </w:t>
      </w:r>
      <w:r w:rsidRPr="00CF2C3B">
        <w:rPr>
          <w:rFonts w:ascii="Meiryo UI" w:eastAsia="Meiryo UI" w:hAnsi="Meiryo UI" w:cs="Meiryo UI" w:hint="eastAsia"/>
          <w:sz w:val="18"/>
          <w:szCs w:val="18"/>
          <w:u w:val="single"/>
        </w:rPr>
        <w:t>s</w:t>
      </w:r>
      <w:r w:rsidRPr="00CF2C3B">
        <w:rPr>
          <w:rFonts w:ascii="Meiryo UI" w:eastAsia="Meiryo UI" w:hAnsi="Meiryo UI" w:cs="Meiryo UI"/>
          <w:sz w:val="18"/>
          <w:szCs w:val="18"/>
          <w:u w:val="single"/>
        </w:rPr>
        <w:t>ame as when the credits were originally obtained</w:t>
      </w:r>
      <w:r w:rsidRPr="00CF2C3B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 and will be included in </w:t>
      </w:r>
      <w:r w:rsidR="00C4038C">
        <w:rPr>
          <w:rFonts w:ascii="Meiryo UI" w:eastAsia="Meiryo UI" w:hAnsi="Meiryo UI" w:cs="Meiryo UI"/>
          <w:sz w:val="18"/>
          <w:szCs w:val="18"/>
          <w:u w:val="single"/>
        </w:rPr>
        <w:t xml:space="preserve">the </w:t>
      </w:r>
      <w:r w:rsidRPr="00CF2C3B">
        <w:rPr>
          <w:rFonts w:ascii="Meiryo UI" w:eastAsia="Meiryo UI" w:hAnsi="Meiryo UI" w:cs="Meiryo UI" w:hint="eastAsia"/>
          <w:sz w:val="18"/>
          <w:szCs w:val="18"/>
          <w:u w:val="single"/>
        </w:rPr>
        <w:t>GPA.</w:t>
      </w:r>
    </w:p>
    <w:p w:rsidR="00F7763D" w:rsidRPr="00CF2C3B" w:rsidRDefault="00F7763D" w:rsidP="00F7763D">
      <w:pPr>
        <w:spacing w:line="160" w:lineRule="atLeast"/>
        <w:ind w:left="180" w:hangingChars="100" w:hanging="180"/>
        <w:rPr>
          <w:rFonts w:ascii="Meiryo UI" w:eastAsia="Meiryo UI" w:hAnsi="Meiryo UI" w:cs="Meiryo UI"/>
          <w:sz w:val="18"/>
          <w:szCs w:val="18"/>
          <w:u w:val="single"/>
        </w:rPr>
      </w:pPr>
    </w:p>
    <w:p w:rsidR="00841786" w:rsidRPr="00841786" w:rsidRDefault="00AC3833" w:rsidP="00841786">
      <w:pPr>
        <w:spacing w:line="160" w:lineRule="atLeast"/>
        <w:ind w:firstLineChars="100" w:firstLine="210"/>
        <w:rPr>
          <w:rFonts w:ascii="Meiryo UI" w:eastAsia="Meiryo UI" w:hAnsi="Meiryo UI" w:cs="Meiryo UI"/>
          <w:b/>
          <w:sz w:val="18"/>
          <w:szCs w:val="18"/>
        </w:rPr>
      </w:pPr>
      <w:r w:rsidRPr="00841786">
        <w:rPr>
          <w:rFonts w:ascii="Meiryo UI" w:eastAsia="Meiryo UI" w:hAnsi="Meiryo UI" w:cs="Meiryo UI"/>
        </w:rPr>
        <w:br w:type="page"/>
      </w:r>
      <w:r w:rsidR="00841786" w:rsidRPr="00841786">
        <w:rPr>
          <w:rFonts w:ascii="Meiryo UI" w:eastAsia="Meiryo UI" w:hAnsi="Meiryo UI" w:cs="Meiryo UI" w:hint="eastAsia"/>
          <w:b/>
          <w:sz w:val="18"/>
          <w:szCs w:val="18"/>
        </w:rPr>
        <w:lastRenderedPageBreak/>
        <w:t>Table 1　【List of Graduate School of Political Science Courses Taken in Advance】</w:t>
      </w:r>
    </w:p>
    <w:tbl>
      <w:tblPr>
        <w:tblW w:w="8384" w:type="dxa"/>
        <w:jc w:val="center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3686"/>
        <w:gridCol w:w="832"/>
      </w:tblGrid>
      <w:tr w:rsidR="005F44CD" w:rsidTr="005F44CD">
        <w:trPr>
          <w:jc w:val="center"/>
        </w:trPr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F44CD" w:rsidRDefault="005F44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科目名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F44CD" w:rsidRDefault="005F44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単位</w:t>
            </w:r>
          </w:p>
        </w:tc>
      </w:tr>
      <w:tr w:rsidR="005F44CD" w:rsidTr="005F44CD">
        <w:trPr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F44CD" w:rsidRDefault="005F44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政治経済学部設置科目名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F44CD" w:rsidRDefault="005F44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政治学研究科・大学院先取り科目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5F44CD" w:rsidTr="005F44CD">
        <w:trPr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jc w:val="center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政治学研究方法（経験）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jc w:val="center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政治学研究方法（規範）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jc w:val="center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政治学研究方法（数理分析）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Research Methods in Political Science (Empirical Analysis)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Research Methods in Political Science (Normative Studies)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Research Methods in Political Science (Formal Models)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jc w:val="center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リサーチデザイン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jc w:val="center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データの見方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jc w:val="center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表現の自由の基礎理論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jc w:val="center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公共の哲学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政治学基礎文献研究（中国語）  ０１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政治学中国語文献研究Ｂ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政治学基礎文献研究（中国語）  ０２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政治学中国語文献研究Ａ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政治学基礎文献研究（ドイツ語）  ０１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政治学ドイツ語文献研究Ｂ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政治学基礎文献研究（ドイツ語）  ０２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政治学ドイツ語文献研究Ａ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政治学基礎文献研究（フランス語）  ０１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政治学フランス語文献研究Ａ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政治学基礎文献研究（フランス語）  ０２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政治学フランス語文献研究Ｂ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政治学基礎文献研究（スペイン語）  ０１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政治学スペイン語文献研究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jc w:val="left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政治学基礎文献研究（ハングル） ０１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政治学朝鮮語文献研究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jc w:val="center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政治学ラテン語文献研究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jc w:val="center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政治学古代ギリシア語文献研究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jc w:val="center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現代政治文献研究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jc w:val="center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政治思想・政治史文献研究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jc w:val="center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比較政治文献研究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jc w:val="center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国際関係文献研究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trHeight w:val="258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jc w:val="center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公共政策文献研究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trHeight w:val="95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jc w:val="left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現代政治文献研究（英語）  ０１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Reading Seminar in Politics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政治思想文献研究（英語）  ０１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Reading Seminar in Political Thought and Political History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trHeight w:val="271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国際関係文献研究（英語）  ０１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Reading Seminar in International</w:t>
            </w:r>
          </w:p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Relations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5F44CD" w:rsidTr="005F44CD">
        <w:trPr>
          <w:trHeight w:val="411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jc w:val="left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公共政策文献研究（英語）  ０１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Reading Seminar in Public Administration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CD" w:rsidRDefault="005F44C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  <w:tr w:rsidR="009523EB" w:rsidTr="005F44CD">
        <w:trPr>
          <w:trHeight w:val="411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EB" w:rsidRDefault="009523EB" w:rsidP="00090A84">
            <w:pPr>
              <w:jc w:val="left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 w:rsidRPr="00262FEA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比較政治文献研究（英語）　０１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EB" w:rsidRDefault="009523EB" w:rsidP="00090A84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62FEA">
              <w:rPr>
                <w:rFonts w:ascii="ＭＳ 明朝" w:hAnsi="ＭＳ 明朝"/>
                <w:color w:val="000000"/>
                <w:sz w:val="18"/>
                <w:szCs w:val="18"/>
              </w:rPr>
              <w:t>Reading Seminar in Comparative Politics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EB" w:rsidRDefault="009523EB" w:rsidP="00090A84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</w:tc>
      </w:tr>
    </w:tbl>
    <w:p w:rsidR="005F44CD" w:rsidRDefault="005F44CD" w:rsidP="00337270">
      <w:pPr>
        <w:pStyle w:val="HTML"/>
        <w:adjustRightInd w:val="0"/>
        <w:snapToGrid w:val="0"/>
        <w:ind w:rightChars="155" w:right="325"/>
        <w:rPr>
          <w:rFonts w:ascii="Meiryo UI" w:eastAsia="Meiryo UI" w:hAnsi="Meiryo UI" w:cs="Meiryo UI"/>
          <w:color w:val="000000"/>
          <w:sz w:val="18"/>
          <w:szCs w:val="18"/>
        </w:rPr>
      </w:pPr>
    </w:p>
    <w:p w:rsidR="00841786" w:rsidRPr="0039106B" w:rsidRDefault="00841786" w:rsidP="00337270">
      <w:pPr>
        <w:pStyle w:val="HTML"/>
        <w:adjustRightInd w:val="0"/>
        <w:snapToGrid w:val="0"/>
        <w:ind w:rightChars="155" w:right="325"/>
        <w:rPr>
          <w:rFonts w:ascii="Meiryo UI" w:eastAsia="Meiryo UI" w:hAnsi="Meiryo UI" w:cs="Meiryo UI"/>
          <w:b/>
        </w:rPr>
      </w:pPr>
      <w:r w:rsidRPr="0039106B">
        <w:rPr>
          <w:rFonts w:ascii="Meiryo UI" w:eastAsia="Meiryo UI" w:hAnsi="Meiryo UI" w:cs="Meiryo UI" w:hint="eastAsia"/>
          <w:b/>
          <w:color w:val="000000"/>
          <w:sz w:val="18"/>
          <w:szCs w:val="18"/>
        </w:rPr>
        <w:t xml:space="preserve">Please check the timetable, classroom, course outline, </w:t>
      </w:r>
      <w:r w:rsidR="00F26CCB" w:rsidRPr="0039106B">
        <w:rPr>
          <w:rFonts w:ascii="Meiryo UI" w:eastAsia="Meiryo UI" w:hAnsi="Meiryo UI" w:cs="Meiryo UI"/>
          <w:b/>
          <w:color w:val="000000"/>
          <w:sz w:val="18"/>
          <w:szCs w:val="18"/>
        </w:rPr>
        <w:t>etc.,</w:t>
      </w:r>
      <w:r w:rsidRPr="0039106B">
        <w:rPr>
          <w:rFonts w:ascii="Meiryo UI" w:eastAsia="Meiryo UI" w:hAnsi="Meiryo UI" w:cs="Meiryo UI" w:hint="eastAsia"/>
          <w:b/>
          <w:color w:val="000000"/>
          <w:sz w:val="18"/>
          <w:szCs w:val="18"/>
        </w:rPr>
        <w:t xml:space="preserve"> using the syllabus search system (enter the </w:t>
      </w:r>
      <w:r w:rsidR="00F26CCB" w:rsidRPr="0039106B">
        <w:rPr>
          <w:rFonts w:ascii="Meiryo UI" w:eastAsia="Meiryo UI" w:hAnsi="Meiryo UI" w:cs="Meiryo UI"/>
          <w:b/>
          <w:color w:val="000000"/>
          <w:sz w:val="18"/>
          <w:szCs w:val="18"/>
        </w:rPr>
        <w:t xml:space="preserve">name of the </w:t>
      </w:r>
      <w:r w:rsidRPr="0039106B">
        <w:rPr>
          <w:rFonts w:ascii="Meiryo UI" w:eastAsia="Meiryo UI" w:hAnsi="Meiryo UI" w:cs="Meiryo UI" w:hint="eastAsia"/>
          <w:b/>
          <w:color w:val="000000"/>
          <w:sz w:val="18"/>
          <w:szCs w:val="18"/>
        </w:rPr>
        <w:t xml:space="preserve">course </w:t>
      </w:r>
      <w:r w:rsidR="00F26CCB" w:rsidRPr="0039106B">
        <w:rPr>
          <w:rFonts w:ascii="Meiryo UI" w:eastAsia="Meiryo UI" w:hAnsi="Meiryo UI" w:cs="Meiryo UI"/>
          <w:b/>
          <w:color w:val="000000"/>
          <w:sz w:val="18"/>
          <w:szCs w:val="18"/>
        </w:rPr>
        <w:t>in</w:t>
      </w:r>
      <w:r w:rsidRPr="0039106B">
        <w:rPr>
          <w:rFonts w:ascii="Meiryo UI" w:eastAsia="Meiryo UI" w:hAnsi="Meiryo UI" w:cs="Meiryo UI" w:hint="eastAsia"/>
          <w:b/>
          <w:color w:val="000000"/>
          <w:sz w:val="18"/>
          <w:szCs w:val="18"/>
        </w:rPr>
        <w:t xml:space="preserve"> the Graduate School of Political Science).</w:t>
      </w:r>
    </w:p>
    <w:p w:rsidR="00171869" w:rsidRPr="00841786" w:rsidRDefault="00171869" w:rsidP="00171869">
      <w:pPr>
        <w:jc w:val="left"/>
        <w:rPr>
          <w:rFonts w:ascii="Meiryo UI" w:eastAsia="Meiryo UI" w:hAnsi="Meiryo UI" w:cs="Meiryo UI"/>
          <w:szCs w:val="21"/>
        </w:rPr>
      </w:pPr>
    </w:p>
    <w:p w:rsidR="00BE5F04" w:rsidRDefault="00171869" w:rsidP="00BB4FB8">
      <w:pPr>
        <w:wordWrap w:val="0"/>
        <w:jc w:val="right"/>
        <w:rPr>
          <w:rFonts w:ascii="Meiryo UI" w:eastAsia="Meiryo UI" w:hAnsi="Meiryo UI" w:cs="Meiryo UI"/>
          <w:szCs w:val="21"/>
        </w:rPr>
      </w:pPr>
      <w:r w:rsidRPr="00841786">
        <w:rPr>
          <w:rFonts w:ascii="Meiryo UI" w:eastAsia="Meiryo UI" w:hAnsi="Meiryo UI" w:cs="Meiryo UI"/>
          <w:szCs w:val="21"/>
        </w:rPr>
        <w:br w:type="page"/>
      </w:r>
    </w:p>
    <w:p w:rsidR="00841786" w:rsidRPr="00841786" w:rsidRDefault="00841786" w:rsidP="00841786">
      <w:pPr>
        <w:adjustRightInd w:val="0"/>
        <w:snapToGrid w:val="0"/>
        <w:jc w:val="center"/>
        <w:rPr>
          <w:rFonts w:ascii="Meiryo UI" w:eastAsia="Meiryo UI" w:hAnsi="Meiryo UI" w:cs="Meiryo UI"/>
          <w:sz w:val="28"/>
        </w:rPr>
      </w:pPr>
      <w:r w:rsidRPr="00841786">
        <w:rPr>
          <w:rFonts w:ascii="Meiryo UI" w:eastAsia="Meiryo UI" w:hAnsi="Meiryo UI" w:cs="Meiryo UI" w:hint="eastAsia"/>
          <w:sz w:val="28"/>
        </w:rPr>
        <w:lastRenderedPageBreak/>
        <w:t>Registration Form for Graduate School Courses Taken in Advance</w:t>
      </w:r>
    </w:p>
    <w:p w:rsidR="00BB4FB8" w:rsidRDefault="00BB4FB8" w:rsidP="009F36FB">
      <w:pPr>
        <w:spacing w:line="0" w:lineRule="atLeast"/>
        <w:rPr>
          <w:rFonts w:ascii="Meiryo UI" w:eastAsia="Meiryo UI" w:hAnsi="Meiryo UI" w:cs="Meiryo UI"/>
          <w:sz w:val="20"/>
          <w:szCs w:val="20"/>
        </w:rPr>
      </w:pPr>
    </w:p>
    <w:p w:rsidR="001A4F26" w:rsidRPr="00841786" w:rsidRDefault="00841786" w:rsidP="009F36FB">
      <w:pPr>
        <w:spacing w:line="0" w:lineRule="atLeas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I hereby apply for registration for the following courses.</w:t>
      </w:r>
    </w:p>
    <w:p w:rsidR="001A4F26" w:rsidRDefault="001A4F26" w:rsidP="00462F36">
      <w:pPr>
        <w:adjustRightInd w:val="0"/>
        <w:snapToGrid w:val="0"/>
        <w:rPr>
          <w:rFonts w:ascii="Meiryo UI" w:eastAsia="Meiryo UI" w:hAnsi="Meiryo UI" w:cs="Meiryo UI"/>
          <w:sz w:val="18"/>
          <w:szCs w:val="18"/>
        </w:rPr>
      </w:pPr>
    </w:p>
    <w:tbl>
      <w:tblPr>
        <w:tblW w:w="7957" w:type="dxa"/>
        <w:jc w:val="center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6"/>
        <w:gridCol w:w="6461"/>
      </w:tblGrid>
      <w:tr w:rsidR="005F44CD" w:rsidTr="005F44CD">
        <w:trPr>
          <w:trHeight w:val="7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5F44CD" w:rsidRDefault="005F44CD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選択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5F44CD" w:rsidRDefault="005F44CD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科目名</w:t>
            </w:r>
          </w:p>
        </w:tc>
      </w:tr>
      <w:tr w:rsidR="005F44CD" w:rsidTr="005F44CD">
        <w:trPr>
          <w:trHeight w:val="7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Default="005F44CD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政治学研究方法（経験）</w:t>
            </w:r>
          </w:p>
        </w:tc>
      </w:tr>
      <w:tr w:rsidR="005F44CD" w:rsidTr="005F44CD">
        <w:trPr>
          <w:trHeight w:val="7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Default="005F44CD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政治学研究方法（規範）</w:t>
            </w:r>
          </w:p>
        </w:tc>
      </w:tr>
      <w:tr w:rsidR="005F44CD" w:rsidTr="005F44CD">
        <w:trPr>
          <w:trHeight w:val="86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Default="005F44CD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政治学研究方法（数理分析）</w:t>
            </w:r>
          </w:p>
        </w:tc>
      </w:tr>
      <w:tr w:rsidR="005F44CD" w:rsidTr="005F44CD">
        <w:trPr>
          <w:trHeight w:val="7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Pr="002B1B22" w:rsidRDefault="002B1B22">
            <w:pPr>
              <w:rPr>
                <w:sz w:val="18"/>
                <w:szCs w:val="16"/>
              </w:rPr>
            </w:pPr>
            <w:r w:rsidRPr="002B1B22">
              <w:rPr>
                <w:color w:val="000000"/>
                <w:sz w:val="18"/>
                <w:szCs w:val="18"/>
              </w:rPr>
              <w:t>Research Methods in Political Science (Empirical Analysis)</w:t>
            </w:r>
          </w:p>
        </w:tc>
      </w:tr>
      <w:tr w:rsidR="005F44CD" w:rsidTr="005F44CD">
        <w:trPr>
          <w:trHeight w:val="211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Pr="002B1B22" w:rsidRDefault="002B1B22">
            <w:pPr>
              <w:rPr>
                <w:sz w:val="18"/>
                <w:szCs w:val="16"/>
              </w:rPr>
            </w:pPr>
            <w:r w:rsidRPr="002B1B22">
              <w:rPr>
                <w:color w:val="000000"/>
                <w:sz w:val="18"/>
                <w:szCs w:val="18"/>
              </w:rPr>
              <w:t>Research Methods in Political Science (Normative Studies)</w:t>
            </w:r>
          </w:p>
        </w:tc>
      </w:tr>
      <w:tr w:rsidR="005F44CD" w:rsidTr="005F44CD">
        <w:trPr>
          <w:trHeight w:val="211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Pr="002B1B22" w:rsidRDefault="002B1B22">
            <w:pPr>
              <w:rPr>
                <w:sz w:val="18"/>
                <w:szCs w:val="16"/>
              </w:rPr>
            </w:pPr>
            <w:r w:rsidRPr="002B1B22">
              <w:rPr>
                <w:color w:val="000000"/>
                <w:sz w:val="18"/>
                <w:szCs w:val="18"/>
              </w:rPr>
              <w:t>Research Methods in Political Science (Formal Models)</w:t>
            </w:r>
          </w:p>
        </w:tc>
      </w:tr>
      <w:tr w:rsidR="005F44CD" w:rsidTr="005F44CD">
        <w:trPr>
          <w:trHeight w:val="211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Default="005F44CD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リサーチデザイン</w:t>
            </w:r>
          </w:p>
        </w:tc>
      </w:tr>
      <w:tr w:rsidR="005F44CD" w:rsidTr="005F44CD">
        <w:trPr>
          <w:trHeight w:val="211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Default="005F44CD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データの見方</w:t>
            </w:r>
          </w:p>
        </w:tc>
      </w:tr>
      <w:tr w:rsidR="005F44CD" w:rsidTr="005F44CD">
        <w:trPr>
          <w:trHeight w:val="211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>
            <w:pPr>
              <w:spacing w:line="0" w:lineRule="atLeast"/>
              <w:rPr>
                <w:rFonts w:ascii="ＭＳ 明朝" w:hAnsi="ＭＳ 明朝"/>
                <w:sz w:val="18"/>
                <w:szCs w:val="16"/>
                <w:shd w:val="pct15" w:color="auto" w:fill="FFFFFF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Default="005F44CD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表現の自由の基礎理論</w:t>
            </w:r>
          </w:p>
        </w:tc>
      </w:tr>
      <w:tr w:rsidR="005F44CD" w:rsidTr="005F44CD">
        <w:trPr>
          <w:trHeight w:val="211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>
            <w:pPr>
              <w:spacing w:line="0" w:lineRule="atLeast"/>
              <w:rPr>
                <w:rFonts w:ascii="ＭＳ 明朝" w:hAnsi="ＭＳ 明朝"/>
                <w:sz w:val="18"/>
                <w:szCs w:val="16"/>
                <w:shd w:val="pct15" w:color="auto" w:fill="FFFFFF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Default="005F44CD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公共の哲学</w:t>
            </w:r>
          </w:p>
        </w:tc>
      </w:tr>
      <w:tr w:rsidR="005F44CD" w:rsidTr="005F44CD">
        <w:trPr>
          <w:trHeight w:val="211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Default="005F44CD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政治学中国語文献研究Ｂ</w:t>
            </w:r>
          </w:p>
        </w:tc>
      </w:tr>
      <w:tr w:rsidR="005F44CD" w:rsidTr="005F44CD">
        <w:trPr>
          <w:trHeight w:val="211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Default="005F44CD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政治学中国語文献研究Ａ</w:t>
            </w:r>
          </w:p>
        </w:tc>
      </w:tr>
      <w:tr w:rsidR="005F44CD" w:rsidTr="005F44CD">
        <w:trPr>
          <w:trHeight w:val="211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Default="005F44CD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政治学ドイツ語文献研究Ｂ</w:t>
            </w:r>
          </w:p>
        </w:tc>
      </w:tr>
      <w:tr w:rsidR="005F44CD" w:rsidTr="005F44CD">
        <w:trPr>
          <w:trHeight w:val="211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Default="005F44CD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政治学ドイツ語文献研究Ａ</w:t>
            </w:r>
          </w:p>
        </w:tc>
      </w:tr>
      <w:tr w:rsidR="005F44CD" w:rsidTr="005F44CD">
        <w:trPr>
          <w:trHeight w:val="211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Default="005F44CD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政治学フランス語文献研究Ａ</w:t>
            </w:r>
          </w:p>
        </w:tc>
      </w:tr>
      <w:tr w:rsidR="005F44CD" w:rsidTr="005F44CD">
        <w:trPr>
          <w:trHeight w:val="211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Default="005F44CD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政治学フランス語文献研究Ｂ</w:t>
            </w:r>
          </w:p>
        </w:tc>
      </w:tr>
      <w:tr w:rsidR="005F44CD" w:rsidTr="005F44CD">
        <w:trPr>
          <w:trHeight w:val="211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Default="005F44CD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政治学スペイン語文献研究</w:t>
            </w:r>
          </w:p>
        </w:tc>
      </w:tr>
      <w:tr w:rsidR="005F44CD" w:rsidTr="005F44CD">
        <w:trPr>
          <w:trHeight w:val="211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Default="005F44CD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政治学朝鮮語文献研究</w:t>
            </w:r>
          </w:p>
        </w:tc>
      </w:tr>
      <w:tr w:rsidR="005F44CD" w:rsidTr="005F44CD">
        <w:trPr>
          <w:trHeight w:val="211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Default="005F44CD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政治学ラテン語文献研究</w:t>
            </w:r>
          </w:p>
        </w:tc>
      </w:tr>
      <w:tr w:rsidR="005F44CD" w:rsidTr="005F44CD">
        <w:trPr>
          <w:trHeight w:val="211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Default="005F44CD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政治学古代ギリシア語文献研究</w:t>
            </w:r>
          </w:p>
        </w:tc>
      </w:tr>
      <w:tr w:rsidR="005F44CD" w:rsidTr="005F44CD">
        <w:trPr>
          <w:trHeight w:val="211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Default="005F44CD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現代政治文献研究</w:t>
            </w:r>
          </w:p>
        </w:tc>
      </w:tr>
      <w:tr w:rsidR="005F44CD" w:rsidTr="005F44CD">
        <w:trPr>
          <w:trHeight w:val="211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Default="005F44CD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政治思想・政治史文献研究</w:t>
            </w:r>
          </w:p>
        </w:tc>
      </w:tr>
      <w:tr w:rsidR="005F44CD" w:rsidTr="005F44CD">
        <w:trPr>
          <w:trHeight w:val="211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Default="005F44CD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比較政治文献研究</w:t>
            </w:r>
          </w:p>
        </w:tc>
      </w:tr>
      <w:tr w:rsidR="005F44CD" w:rsidTr="005F44CD">
        <w:trPr>
          <w:trHeight w:val="211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Default="005F44CD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国際関係文献研究</w:t>
            </w:r>
          </w:p>
        </w:tc>
      </w:tr>
      <w:tr w:rsidR="005F44CD" w:rsidTr="005F44CD">
        <w:trPr>
          <w:trHeight w:val="211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Default="005F44CD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公共政策文献研究</w:t>
            </w:r>
          </w:p>
        </w:tc>
      </w:tr>
      <w:tr w:rsidR="005F44CD" w:rsidTr="005F44CD">
        <w:trPr>
          <w:trHeight w:val="211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 w:rsidP="009F36FB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Default="005F44C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Reading Seminar in Politics</w:t>
            </w:r>
          </w:p>
        </w:tc>
      </w:tr>
      <w:tr w:rsidR="005F44CD" w:rsidTr="005F44CD">
        <w:trPr>
          <w:trHeight w:val="211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Default="005F44C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Reading Seminar in Political Thought and Political History</w:t>
            </w:r>
          </w:p>
        </w:tc>
      </w:tr>
      <w:tr w:rsidR="005F44CD" w:rsidTr="005F44CD">
        <w:trPr>
          <w:trHeight w:val="244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 w:rsidP="009F36FB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Default="005F44C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Reading Seminar in International Relations</w:t>
            </w:r>
          </w:p>
        </w:tc>
      </w:tr>
      <w:tr w:rsidR="005F44CD" w:rsidTr="005F44CD">
        <w:trPr>
          <w:trHeight w:val="102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CD" w:rsidRDefault="005F44CD" w:rsidP="009F36FB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CD" w:rsidRDefault="005F44CD">
            <w:pPr>
              <w:rPr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Reading Seminar in Public Administration</w:t>
            </w:r>
          </w:p>
        </w:tc>
      </w:tr>
      <w:tr w:rsidR="009523EB" w:rsidTr="005F44CD">
        <w:trPr>
          <w:trHeight w:val="102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EB" w:rsidRDefault="009523EB" w:rsidP="009F36FB">
            <w:pPr>
              <w:spacing w:line="0" w:lineRule="atLeas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rPr>
                <w:color w:val="000000"/>
                <w:sz w:val="18"/>
                <w:szCs w:val="16"/>
              </w:rPr>
            </w:pPr>
            <w:r w:rsidRPr="00262FEA">
              <w:rPr>
                <w:color w:val="000000"/>
                <w:sz w:val="18"/>
                <w:szCs w:val="16"/>
              </w:rPr>
              <w:t>Reading Seminar in Comparative Politics</w:t>
            </w:r>
          </w:p>
        </w:tc>
      </w:tr>
    </w:tbl>
    <w:p w:rsidR="006139A7" w:rsidRPr="0039106B" w:rsidRDefault="004F6455" w:rsidP="004F6455">
      <w:pPr>
        <w:adjustRightInd w:val="0"/>
        <w:snapToGrid w:val="0"/>
        <w:ind w:leftChars="85" w:left="282" w:rightChars="202" w:right="424" w:hangingChars="58" w:hanging="104"/>
        <w:jc w:val="left"/>
        <w:rPr>
          <w:rFonts w:ascii="Meiryo UI" w:eastAsia="Meiryo UI" w:hAnsi="Meiryo UI" w:cs="Meiryo UI"/>
          <w:b/>
          <w:sz w:val="18"/>
          <w:szCs w:val="18"/>
        </w:rPr>
      </w:pPr>
      <w:r w:rsidRPr="0039106B">
        <w:rPr>
          <w:rFonts w:ascii="Meiryo UI" w:eastAsia="Meiryo UI" w:hAnsi="Meiryo UI" w:cs="Meiryo UI" w:hint="eastAsia"/>
          <w:b/>
          <w:sz w:val="18"/>
          <w:szCs w:val="18"/>
        </w:rPr>
        <w:t xml:space="preserve">Put </w:t>
      </w:r>
      <w:r w:rsidRPr="0039106B">
        <w:rPr>
          <w:rFonts w:ascii="Meiryo UI" w:eastAsia="Meiryo UI" w:hAnsi="Meiryo UI" w:cs="Meiryo UI"/>
          <w:b/>
          <w:sz w:val="18"/>
          <w:szCs w:val="18"/>
        </w:rPr>
        <w:t xml:space="preserve">a </w:t>
      </w:r>
      <w:r w:rsidRPr="0039106B">
        <w:rPr>
          <w:rFonts w:ascii="Meiryo UI" w:eastAsia="Meiryo UI" w:hAnsi="Meiryo UI" w:cs="Meiryo UI" w:hint="eastAsia"/>
          <w:b/>
          <w:sz w:val="18"/>
          <w:szCs w:val="18"/>
        </w:rPr>
        <w:t xml:space="preserve">circle </w:t>
      </w:r>
      <w:r w:rsidRPr="0039106B">
        <w:rPr>
          <w:rFonts w:ascii="Meiryo UI" w:eastAsia="Meiryo UI" w:hAnsi="Meiryo UI" w:cs="Meiryo UI"/>
          <w:b/>
          <w:sz w:val="18"/>
          <w:szCs w:val="18"/>
        </w:rPr>
        <w:t>(”</w:t>
      </w:r>
      <w:r w:rsidRPr="0039106B">
        <w:rPr>
          <w:rFonts w:ascii="Meiryo UI" w:eastAsia="Meiryo UI" w:hAnsi="Meiryo UI" w:cs="Meiryo UI" w:hint="eastAsia"/>
          <w:b/>
          <w:sz w:val="18"/>
          <w:szCs w:val="18"/>
        </w:rPr>
        <w:t>○</w:t>
      </w:r>
      <w:r w:rsidRPr="0039106B">
        <w:rPr>
          <w:rFonts w:ascii="Meiryo UI" w:eastAsia="Meiryo UI" w:hAnsi="Meiryo UI" w:cs="Meiryo UI"/>
          <w:b/>
          <w:sz w:val="18"/>
          <w:szCs w:val="18"/>
        </w:rPr>
        <w:t>”)</w:t>
      </w:r>
      <w:r w:rsidRPr="0039106B">
        <w:rPr>
          <w:rFonts w:ascii="Meiryo UI" w:eastAsia="Meiryo UI" w:hAnsi="Meiryo UI" w:cs="Meiryo UI" w:hint="eastAsia"/>
          <w:b/>
          <w:sz w:val="18"/>
          <w:szCs w:val="18"/>
        </w:rPr>
        <w:t xml:space="preserve"> in the left</w:t>
      </w:r>
      <w:r w:rsidRPr="0039106B">
        <w:rPr>
          <w:rFonts w:ascii="Meiryo UI" w:eastAsia="Meiryo UI" w:hAnsi="Meiryo UI" w:cs="Meiryo UI"/>
          <w:b/>
          <w:sz w:val="18"/>
          <w:szCs w:val="18"/>
        </w:rPr>
        <w:t>-hand</w:t>
      </w:r>
      <w:r w:rsidRPr="0039106B">
        <w:rPr>
          <w:rFonts w:ascii="Meiryo UI" w:eastAsia="Meiryo UI" w:hAnsi="Meiryo UI" w:cs="Meiryo UI" w:hint="eastAsia"/>
          <w:b/>
          <w:sz w:val="18"/>
          <w:szCs w:val="18"/>
        </w:rPr>
        <w:t xml:space="preserve"> box of the course you wish to register</w:t>
      </w:r>
      <w:r w:rsidRPr="0039106B">
        <w:rPr>
          <w:rFonts w:ascii="Meiryo UI" w:eastAsia="Meiryo UI" w:hAnsi="Meiryo UI" w:cs="Meiryo UI"/>
          <w:b/>
          <w:sz w:val="18"/>
          <w:szCs w:val="18"/>
        </w:rPr>
        <w:t xml:space="preserve"> for</w:t>
      </w:r>
      <w:r w:rsidRPr="0039106B">
        <w:rPr>
          <w:rFonts w:ascii="Meiryo UI" w:eastAsia="Meiryo UI" w:hAnsi="Meiryo UI" w:cs="Meiryo UI" w:hint="eastAsia"/>
          <w:b/>
          <w:sz w:val="18"/>
          <w:szCs w:val="18"/>
        </w:rPr>
        <w:t>.</w:t>
      </w:r>
    </w:p>
    <w:p w:rsidR="004F6455" w:rsidRDefault="0039106B" w:rsidP="004F6455">
      <w:pPr>
        <w:adjustRightInd w:val="0"/>
        <w:snapToGrid w:val="0"/>
        <w:ind w:leftChars="85" w:left="282" w:rightChars="202" w:right="424" w:hangingChars="58" w:hanging="104"/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b/>
          <w:sz w:val="18"/>
          <w:szCs w:val="18"/>
        </w:rPr>
        <w:t>Some courses are offered every other year. P</w:t>
      </w:r>
      <w:r w:rsidR="004F6455" w:rsidRPr="0039106B">
        <w:rPr>
          <w:rFonts w:ascii="Meiryo UI" w:eastAsia="Meiryo UI" w:hAnsi="Meiryo UI" w:cs="Meiryo UI" w:hint="eastAsia"/>
          <w:b/>
          <w:sz w:val="18"/>
          <w:szCs w:val="18"/>
        </w:rPr>
        <w:t>lease understand that courses not offered during the designated year cannot be registered. Courses offered will appear on the syllabus search system</w:t>
      </w:r>
      <w:r w:rsidR="004F6455">
        <w:rPr>
          <w:rFonts w:ascii="Meiryo UI" w:eastAsia="Meiryo UI" w:hAnsi="Meiryo UI" w:cs="Meiryo UI" w:hint="eastAsia"/>
          <w:sz w:val="18"/>
          <w:szCs w:val="18"/>
        </w:rPr>
        <w:t>.</w:t>
      </w:r>
    </w:p>
    <w:p w:rsidR="004F6455" w:rsidRDefault="004F6455" w:rsidP="00462F36">
      <w:pPr>
        <w:adjustRightInd w:val="0"/>
        <w:snapToGrid w:val="0"/>
        <w:ind w:firstLineChars="100" w:firstLine="180"/>
        <w:jc w:val="left"/>
        <w:rPr>
          <w:rFonts w:ascii="Meiryo UI" w:eastAsia="Meiryo UI" w:hAnsi="Meiryo UI" w:cs="Meiryo UI"/>
          <w:sz w:val="18"/>
          <w:szCs w:val="18"/>
        </w:rPr>
      </w:pPr>
    </w:p>
    <w:p w:rsidR="00841786" w:rsidRPr="00841786" w:rsidRDefault="001A4F26" w:rsidP="00462F36">
      <w:pPr>
        <w:adjustRightInd w:val="0"/>
        <w:snapToGrid w:val="0"/>
        <w:ind w:firstLineChars="100" w:firstLine="180"/>
        <w:jc w:val="left"/>
        <w:rPr>
          <w:rFonts w:ascii="Meiryo UI" w:eastAsia="Meiryo UI" w:hAnsi="Meiryo UI" w:cs="Meiryo UI"/>
          <w:sz w:val="18"/>
          <w:szCs w:val="18"/>
        </w:rPr>
      </w:pPr>
      <w:r w:rsidRPr="00841786">
        <w:rPr>
          <w:rFonts w:ascii="Meiryo UI" w:eastAsia="Meiryo UI" w:hAnsi="Meiryo UI" w:cs="Meiryo UI" w:hint="eastAsia"/>
          <w:sz w:val="18"/>
          <w:szCs w:val="18"/>
        </w:rPr>
        <w:t>【</w:t>
      </w:r>
      <w:r w:rsidR="00841786" w:rsidRPr="00841786">
        <w:rPr>
          <w:rFonts w:ascii="Meiryo UI" w:eastAsia="Meiryo UI" w:hAnsi="Meiryo UI" w:cs="Meiryo UI" w:hint="eastAsia"/>
          <w:sz w:val="18"/>
          <w:szCs w:val="18"/>
        </w:rPr>
        <w:t>Place for Submission</w:t>
      </w:r>
      <w:r w:rsidR="000D3FDA" w:rsidRPr="00841786">
        <w:rPr>
          <w:rFonts w:ascii="Meiryo UI" w:eastAsia="Meiryo UI" w:hAnsi="Meiryo UI" w:cs="Meiryo UI" w:hint="eastAsia"/>
          <w:sz w:val="18"/>
          <w:szCs w:val="18"/>
        </w:rPr>
        <w:t>】</w:t>
      </w:r>
    </w:p>
    <w:p w:rsidR="00841786" w:rsidRPr="00841786" w:rsidRDefault="009F36FB" w:rsidP="00462F36">
      <w:pPr>
        <w:adjustRightInd w:val="0"/>
        <w:snapToGrid w:val="0"/>
        <w:ind w:firstLineChars="100" w:firstLine="180"/>
        <w:jc w:val="left"/>
        <w:rPr>
          <w:rFonts w:ascii="Meiryo UI" w:eastAsia="Meiryo UI" w:hAnsi="Meiryo UI" w:cs="Meiryo UI"/>
          <w:sz w:val="18"/>
          <w:szCs w:val="18"/>
          <w:lang w:eastAsia="zh-CN"/>
        </w:rPr>
      </w:pPr>
      <w:r>
        <w:rPr>
          <w:rFonts w:ascii="Meiryo UI" w:eastAsia="Meiryo UI" w:hAnsi="Meiryo UI" w:cs="Meiryo UI" w:hint="eastAsia"/>
          <w:sz w:val="18"/>
          <w:szCs w:val="18"/>
        </w:rPr>
        <w:t>Online Application Form (specified on first page of this document)</w:t>
      </w:r>
    </w:p>
    <w:p w:rsidR="00841786" w:rsidRPr="00841786" w:rsidRDefault="00841786" w:rsidP="00462F36">
      <w:pPr>
        <w:adjustRightInd w:val="0"/>
        <w:snapToGrid w:val="0"/>
        <w:ind w:firstLineChars="100" w:firstLine="180"/>
        <w:rPr>
          <w:rFonts w:ascii="Meiryo UI" w:eastAsia="Meiryo UI" w:hAnsi="Meiryo UI" w:cs="Meiryo UI"/>
          <w:sz w:val="18"/>
          <w:szCs w:val="18"/>
        </w:rPr>
      </w:pPr>
      <w:r w:rsidRPr="00841786">
        <w:rPr>
          <w:rFonts w:ascii="Meiryo UI" w:eastAsia="Meiryo UI" w:hAnsi="Meiryo UI" w:cs="Meiryo UI" w:hint="eastAsia"/>
          <w:sz w:val="18"/>
          <w:szCs w:val="18"/>
        </w:rPr>
        <w:t>【Treatment of Credits after enrollment in the Graduate School of Political Science】</w:t>
      </w:r>
    </w:p>
    <w:p w:rsidR="001A4F26" w:rsidRPr="00841786" w:rsidRDefault="00841786" w:rsidP="009F36FB">
      <w:pPr>
        <w:adjustRightInd w:val="0"/>
        <w:snapToGrid w:val="0"/>
        <w:ind w:leftChars="100" w:left="210"/>
        <w:rPr>
          <w:rFonts w:ascii="Meiryo UI" w:eastAsia="Meiryo UI" w:hAnsi="Meiryo UI" w:cs="Meiryo UI"/>
          <w:sz w:val="20"/>
          <w:szCs w:val="20"/>
        </w:rPr>
      </w:pP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Credits taken as </w:t>
      </w:r>
      <w:r w:rsidRPr="00841786">
        <w:rPr>
          <w:rFonts w:ascii="Meiryo UI" w:eastAsia="Meiryo UI" w:hAnsi="Meiryo UI" w:cs="Meiryo UI"/>
          <w:sz w:val="18"/>
          <w:szCs w:val="18"/>
        </w:rPr>
        <w:t>“</w:t>
      </w:r>
      <w:r w:rsidRPr="00841786">
        <w:rPr>
          <w:rFonts w:ascii="Meiryo UI" w:eastAsia="Meiryo UI" w:hAnsi="Meiryo UI" w:cs="Meiryo UI" w:hint="eastAsia"/>
          <w:sz w:val="18"/>
          <w:szCs w:val="18"/>
        </w:rPr>
        <w:t>Graduate School Courses Taken in Advance</w:t>
      </w:r>
      <w:r w:rsidRPr="00841786">
        <w:rPr>
          <w:rFonts w:ascii="Meiryo UI" w:eastAsia="Meiryo UI" w:hAnsi="Meiryo UI" w:cs="Meiryo UI"/>
          <w:sz w:val="18"/>
          <w:szCs w:val="18"/>
        </w:rPr>
        <w:t>”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 can be </w:t>
      </w:r>
      <w:r w:rsidRPr="00841786">
        <w:rPr>
          <w:rFonts w:ascii="Meiryo UI" w:eastAsia="Meiryo UI" w:hAnsi="Meiryo UI" w:cs="Meiryo UI"/>
          <w:sz w:val="18"/>
          <w:szCs w:val="18"/>
        </w:rPr>
        <w:t>transferred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 to the credits taken at the Graduate School of Political Science when applying for </w:t>
      </w:r>
      <w:r w:rsidR="00F26CCB">
        <w:rPr>
          <w:rFonts w:ascii="Meiryo UI" w:eastAsia="Meiryo UI" w:hAnsi="Meiryo UI" w:cs="Meiryo UI"/>
          <w:sz w:val="18"/>
          <w:szCs w:val="18"/>
        </w:rPr>
        <w:t xml:space="preserve">a 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credit transfer after enrollment and </w:t>
      </w:r>
      <w:r w:rsidR="00F26CCB">
        <w:rPr>
          <w:rFonts w:ascii="Meiryo UI" w:eastAsia="Meiryo UI" w:hAnsi="Meiryo UI" w:cs="Meiryo UI"/>
          <w:sz w:val="18"/>
          <w:szCs w:val="18"/>
        </w:rPr>
        <w:t xml:space="preserve">subject to </w:t>
      </w:r>
      <w:r w:rsidRPr="00841786">
        <w:rPr>
          <w:rFonts w:ascii="Meiryo UI" w:eastAsia="Meiryo UI" w:hAnsi="Meiryo UI" w:cs="Meiryo UI"/>
          <w:sz w:val="18"/>
          <w:szCs w:val="18"/>
        </w:rPr>
        <w:t>approv</w:t>
      </w:r>
      <w:r w:rsidR="00F26CCB">
        <w:rPr>
          <w:rFonts w:ascii="Meiryo UI" w:eastAsia="Meiryo UI" w:hAnsi="Meiryo UI" w:cs="Meiryo UI"/>
          <w:sz w:val="18"/>
          <w:szCs w:val="18"/>
        </w:rPr>
        <w:t>al</w:t>
      </w:r>
      <w:r w:rsidRPr="00841786">
        <w:rPr>
          <w:rFonts w:ascii="Meiryo UI" w:eastAsia="Meiryo UI" w:hAnsi="Meiryo UI" w:cs="Meiryo UI"/>
          <w:sz w:val="18"/>
          <w:szCs w:val="18"/>
        </w:rPr>
        <w:t xml:space="preserve"> by the Graduate School of Economics Steering Committee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. If the application for credit </w:t>
      </w:r>
      <w:r w:rsidRPr="00841786">
        <w:rPr>
          <w:rFonts w:ascii="Meiryo UI" w:eastAsia="Meiryo UI" w:hAnsi="Meiryo UI" w:cs="Meiryo UI"/>
          <w:sz w:val="18"/>
          <w:szCs w:val="18"/>
        </w:rPr>
        <w:t>transfer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 is approved, students cannot take the same course </w:t>
      </w:r>
      <w:r w:rsidR="00F26CCB">
        <w:rPr>
          <w:rFonts w:ascii="Meiryo UI" w:eastAsia="Meiryo UI" w:hAnsi="Meiryo UI" w:cs="Meiryo UI"/>
          <w:sz w:val="18"/>
          <w:szCs w:val="18"/>
        </w:rPr>
        <w:t xml:space="preserve">again 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after enrollment </w:t>
      </w:r>
      <w:r w:rsidR="00F26CCB">
        <w:rPr>
          <w:rFonts w:ascii="Meiryo UI" w:eastAsia="Meiryo UI" w:hAnsi="Meiryo UI" w:cs="Meiryo UI"/>
          <w:sz w:val="18"/>
          <w:szCs w:val="18"/>
        </w:rPr>
        <w:t>in</w:t>
      </w:r>
      <w:r w:rsidR="00F26CCB" w:rsidRPr="00841786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Pr="00841786">
        <w:rPr>
          <w:rFonts w:ascii="Meiryo UI" w:eastAsia="Meiryo UI" w:hAnsi="Meiryo UI" w:cs="Meiryo UI" w:hint="eastAsia"/>
          <w:sz w:val="18"/>
          <w:szCs w:val="18"/>
        </w:rPr>
        <w:t xml:space="preserve">the Graduate School of Political Science. </w:t>
      </w:r>
      <w:r w:rsidR="00462F36">
        <w:rPr>
          <w:rFonts w:ascii="Meiryo UI" w:eastAsia="Meiryo UI" w:hAnsi="Meiryo UI" w:cs="Meiryo UI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</w:t>
      </w:r>
      <w:r w:rsidR="009F36FB" w:rsidRPr="00841786">
        <w:rPr>
          <w:rFonts w:ascii="Meiryo UI" w:eastAsia="Meiryo UI" w:hAnsi="Meiryo UI" w:cs="Meiryo UI"/>
          <w:sz w:val="20"/>
          <w:szCs w:val="20"/>
        </w:rPr>
        <w:t xml:space="preserve"> </w:t>
      </w:r>
    </w:p>
    <w:sectPr w:rsidR="001A4F26" w:rsidRPr="00841786" w:rsidSect="004F6455">
      <w:pgSz w:w="11906" w:h="16838" w:code="9"/>
      <w:pgMar w:top="340" w:right="707" w:bottom="3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35" w:rsidRDefault="00991735" w:rsidP="001E195F">
      <w:r>
        <w:separator/>
      </w:r>
    </w:p>
  </w:endnote>
  <w:endnote w:type="continuationSeparator" w:id="0">
    <w:p w:rsidR="00991735" w:rsidRDefault="00991735" w:rsidP="001E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35" w:rsidRDefault="00991735" w:rsidP="001E195F">
      <w:r>
        <w:separator/>
      </w:r>
    </w:p>
  </w:footnote>
  <w:footnote w:type="continuationSeparator" w:id="0">
    <w:p w:rsidR="00991735" w:rsidRDefault="00991735" w:rsidP="001E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A76"/>
    <w:multiLevelType w:val="hybridMultilevel"/>
    <w:tmpl w:val="99061676"/>
    <w:lvl w:ilvl="0" w:tplc="2BB670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88A1B8D"/>
    <w:multiLevelType w:val="hybridMultilevel"/>
    <w:tmpl w:val="E9424E8E"/>
    <w:lvl w:ilvl="0" w:tplc="C5D65E9C">
      <w:start w:val="28"/>
      <w:numFmt w:val="bullet"/>
      <w:lvlText w:val="※"/>
      <w:lvlJc w:val="left"/>
      <w:pPr>
        <w:tabs>
          <w:tab w:val="num" w:pos="2055"/>
        </w:tabs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2">
    <w:nsid w:val="68886777"/>
    <w:multiLevelType w:val="hybridMultilevel"/>
    <w:tmpl w:val="F4CCF2A6"/>
    <w:lvl w:ilvl="0" w:tplc="346A3A96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D1E4998"/>
    <w:multiLevelType w:val="hybridMultilevel"/>
    <w:tmpl w:val="D2689778"/>
    <w:lvl w:ilvl="0" w:tplc="8E108B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P N">
    <w15:presenceInfo w15:providerId="Windows Live" w15:userId="5a8c0df98a1309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08"/>
    <w:rsid w:val="000200D3"/>
    <w:rsid w:val="00022DC7"/>
    <w:rsid w:val="0004666C"/>
    <w:rsid w:val="00050F48"/>
    <w:rsid w:val="0005189E"/>
    <w:rsid w:val="000536DD"/>
    <w:rsid w:val="000A0DB7"/>
    <w:rsid w:val="000D3328"/>
    <w:rsid w:val="000D3FDA"/>
    <w:rsid w:val="001114A3"/>
    <w:rsid w:val="0011163B"/>
    <w:rsid w:val="00141F85"/>
    <w:rsid w:val="00155F7E"/>
    <w:rsid w:val="00171869"/>
    <w:rsid w:val="001825D8"/>
    <w:rsid w:val="00196D2B"/>
    <w:rsid w:val="001A268D"/>
    <w:rsid w:val="001A4F26"/>
    <w:rsid w:val="001C1774"/>
    <w:rsid w:val="001E195F"/>
    <w:rsid w:val="00216679"/>
    <w:rsid w:val="00217884"/>
    <w:rsid w:val="0025197F"/>
    <w:rsid w:val="0025327B"/>
    <w:rsid w:val="002539D5"/>
    <w:rsid w:val="00260803"/>
    <w:rsid w:val="0026250B"/>
    <w:rsid w:val="002B1B22"/>
    <w:rsid w:val="002B6468"/>
    <w:rsid w:val="002D6F43"/>
    <w:rsid w:val="002F4671"/>
    <w:rsid w:val="00301CD2"/>
    <w:rsid w:val="0031012F"/>
    <w:rsid w:val="00322C5E"/>
    <w:rsid w:val="00337270"/>
    <w:rsid w:val="0038524E"/>
    <w:rsid w:val="0039106B"/>
    <w:rsid w:val="003A1F38"/>
    <w:rsid w:val="003B478C"/>
    <w:rsid w:val="003B59A9"/>
    <w:rsid w:val="003B661A"/>
    <w:rsid w:val="003C66B8"/>
    <w:rsid w:val="003E5F63"/>
    <w:rsid w:val="003E7E37"/>
    <w:rsid w:val="004100A1"/>
    <w:rsid w:val="0041732B"/>
    <w:rsid w:val="00417987"/>
    <w:rsid w:val="00451A58"/>
    <w:rsid w:val="00462F36"/>
    <w:rsid w:val="00476EE0"/>
    <w:rsid w:val="00496236"/>
    <w:rsid w:val="004B6ECC"/>
    <w:rsid w:val="004D233B"/>
    <w:rsid w:val="004D6607"/>
    <w:rsid w:val="004F6455"/>
    <w:rsid w:val="0053625D"/>
    <w:rsid w:val="00540FA9"/>
    <w:rsid w:val="0054150A"/>
    <w:rsid w:val="005761AF"/>
    <w:rsid w:val="0059094D"/>
    <w:rsid w:val="005F11BD"/>
    <w:rsid w:val="005F12BC"/>
    <w:rsid w:val="005F44CD"/>
    <w:rsid w:val="00613006"/>
    <w:rsid w:val="006139A7"/>
    <w:rsid w:val="006310F8"/>
    <w:rsid w:val="006363C7"/>
    <w:rsid w:val="00643FC9"/>
    <w:rsid w:val="00650C9C"/>
    <w:rsid w:val="00674F4B"/>
    <w:rsid w:val="006807BD"/>
    <w:rsid w:val="00687F07"/>
    <w:rsid w:val="006B49F1"/>
    <w:rsid w:val="006B7006"/>
    <w:rsid w:val="006E757A"/>
    <w:rsid w:val="00744414"/>
    <w:rsid w:val="0074691F"/>
    <w:rsid w:val="00752C45"/>
    <w:rsid w:val="00784519"/>
    <w:rsid w:val="00786958"/>
    <w:rsid w:val="007927EF"/>
    <w:rsid w:val="007A5803"/>
    <w:rsid w:val="007B6DD0"/>
    <w:rsid w:val="007C1CF5"/>
    <w:rsid w:val="007E7A9D"/>
    <w:rsid w:val="007F79C4"/>
    <w:rsid w:val="00801058"/>
    <w:rsid w:val="008120FF"/>
    <w:rsid w:val="00841786"/>
    <w:rsid w:val="00873049"/>
    <w:rsid w:val="008A6CE7"/>
    <w:rsid w:val="008B0604"/>
    <w:rsid w:val="008B478A"/>
    <w:rsid w:val="008C51F6"/>
    <w:rsid w:val="008C7559"/>
    <w:rsid w:val="008D5973"/>
    <w:rsid w:val="008E7ED5"/>
    <w:rsid w:val="00912DCE"/>
    <w:rsid w:val="009161AE"/>
    <w:rsid w:val="00917FDC"/>
    <w:rsid w:val="00945781"/>
    <w:rsid w:val="009523EB"/>
    <w:rsid w:val="00967AF6"/>
    <w:rsid w:val="00991735"/>
    <w:rsid w:val="009F36FB"/>
    <w:rsid w:val="00A04C38"/>
    <w:rsid w:val="00A04EF5"/>
    <w:rsid w:val="00A10E27"/>
    <w:rsid w:val="00A37081"/>
    <w:rsid w:val="00A455D7"/>
    <w:rsid w:val="00A6665D"/>
    <w:rsid w:val="00A71DDE"/>
    <w:rsid w:val="00A93A15"/>
    <w:rsid w:val="00AA424A"/>
    <w:rsid w:val="00AB0857"/>
    <w:rsid w:val="00AC3833"/>
    <w:rsid w:val="00B068C7"/>
    <w:rsid w:val="00B06A47"/>
    <w:rsid w:val="00B32FFB"/>
    <w:rsid w:val="00B63571"/>
    <w:rsid w:val="00B71141"/>
    <w:rsid w:val="00B7622E"/>
    <w:rsid w:val="00B76DB5"/>
    <w:rsid w:val="00B8371C"/>
    <w:rsid w:val="00B85D3D"/>
    <w:rsid w:val="00B96BE7"/>
    <w:rsid w:val="00BA23B1"/>
    <w:rsid w:val="00BB4FB8"/>
    <w:rsid w:val="00BB56B5"/>
    <w:rsid w:val="00BC004D"/>
    <w:rsid w:val="00BD34B7"/>
    <w:rsid w:val="00BE5F04"/>
    <w:rsid w:val="00BE6D1F"/>
    <w:rsid w:val="00BF34A6"/>
    <w:rsid w:val="00BF6032"/>
    <w:rsid w:val="00C001B6"/>
    <w:rsid w:val="00C03C7A"/>
    <w:rsid w:val="00C16174"/>
    <w:rsid w:val="00C33E1A"/>
    <w:rsid w:val="00C4038C"/>
    <w:rsid w:val="00C4641B"/>
    <w:rsid w:val="00C50EC5"/>
    <w:rsid w:val="00C55C66"/>
    <w:rsid w:val="00C75AC7"/>
    <w:rsid w:val="00C77F4D"/>
    <w:rsid w:val="00CA18B6"/>
    <w:rsid w:val="00CB373B"/>
    <w:rsid w:val="00CB66A5"/>
    <w:rsid w:val="00CB6FA5"/>
    <w:rsid w:val="00CC51EB"/>
    <w:rsid w:val="00CF2C3B"/>
    <w:rsid w:val="00D30AB7"/>
    <w:rsid w:val="00D449DE"/>
    <w:rsid w:val="00D57BA9"/>
    <w:rsid w:val="00DB13BC"/>
    <w:rsid w:val="00DC19C8"/>
    <w:rsid w:val="00DC201C"/>
    <w:rsid w:val="00DF55DF"/>
    <w:rsid w:val="00E05F1A"/>
    <w:rsid w:val="00E44918"/>
    <w:rsid w:val="00E830E9"/>
    <w:rsid w:val="00E862DC"/>
    <w:rsid w:val="00E92859"/>
    <w:rsid w:val="00F23E08"/>
    <w:rsid w:val="00F26CCB"/>
    <w:rsid w:val="00F31938"/>
    <w:rsid w:val="00F351E3"/>
    <w:rsid w:val="00F60903"/>
    <w:rsid w:val="00F7145B"/>
    <w:rsid w:val="00F7763D"/>
    <w:rsid w:val="00F82046"/>
    <w:rsid w:val="00FA1906"/>
    <w:rsid w:val="00FB3B82"/>
    <w:rsid w:val="00FD7D23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19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E195F"/>
    <w:rPr>
      <w:kern w:val="2"/>
      <w:sz w:val="21"/>
      <w:szCs w:val="24"/>
    </w:rPr>
  </w:style>
  <w:style w:type="paragraph" w:styleId="a6">
    <w:name w:val="footer"/>
    <w:basedOn w:val="a"/>
    <w:link w:val="a7"/>
    <w:rsid w:val="001E1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195F"/>
    <w:rPr>
      <w:kern w:val="2"/>
      <w:sz w:val="21"/>
      <w:szCs w:val="24"/>
    </w:rPr>
  </w:style>
  <w:style w:type="character" w:styleId="a8">
    <w:name w:val="annotation reference"/>
    <w:rsid w:val="0025197F"/>
    <w:rPr>
      <w:sz w:val="18"/>
      <w:szCs w:val="18"/>
    </w:rPr>
  </w:style>
  <w:style w:type="paragraph" w:styleId="a9">
    <w:name w:val="annotation text"/>
    <w:basedOn w:val="a"/>
    <w:link w:val="aa"/>
    <w:rsid w:val="0025197F"/>
    <w:pPr>
      <w:adjustRightInd w:val="0"/>
      <w:spacing w:line="360" w:lineRule="atLeast"/>
      <w:jc w:val="left"/>
      <w:textAlignment w:val="baseline"/>
    </w:pPr>
    <w:rPr>
      <w:rFonts w:ascii="ＭＳ 明朝"/>
      <w:kern w:val="0"/>
      <w:sz w:val="22"/>
      <w:szCs w:val="20"/>
    </w:rPr>
  </w:style>
  <w:style w:type="character" w:customStyle="1" w:styleId="aa">
    <w:name w:val="コメント文字列 (文字)"/>
    <w:link w:val="a9"/>
    <w:rsid w:val="0025197F"/>
    <w:rPr>
      <w:rFonts w:ascii="ＭＳ 明朝"/>
      <w:sz w:val="22"/>
    </w:rPr>
  </w:style>
  <w:style w:type="paragraph" w:styleId="ab">
    <w:name w:val="Balloon Text"/>
    <w:basedOn w:val="a"/>
    <w:link w:val="ac"/>
    <w:rsid w:val="0025197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5197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rsid w:val="00CC51EB"/>
    <w:pPr>
      <w:adjustRightInd/>
      <w:spacing w:line="240" w:lineRule="auto"/>
      <w:textAlignment w:val="auto"/>
    </w:pPr>
    <w:rPr>
      <w:rFonts w:ascii="Century"/>
      <w:b/>
      <w:bCs/>
      <w:kern w:val="2"/>
      <w:sz w:val="21"/>
      <w:szCs w:val="24"/>
    </w:rPr>
  </w:style>
  <w:style w:type="character" w:customStyle="1" w:styleId="ae">
    <w:name w:val="コメント内容 (文字)"/>
    <w:link w:val="ad"/>
    <w:rsid w:val="00CC51EB"/>
    <w:rPr>
      <w:rFonts w:ascii="ＭＳ 明朝"/>
      <w:b/>
      <w:bCs/>
      <w:kern w:val="2"/>
      <w:sz w:val="21"/>
      <w:szCs w:val="24"/>
    </w:rPr>
  </w:style>
  <w:style w:type="paragraph" w:styleId="HTML">
    <w:name w:val="HTML Preformatted"/>
    <w:basedOn w:val="a"/>
    <w:link w:val="HTML0"/>
    <w:rsid w:val="008417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841786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Hyperlink"/>
    <w:basedOn w:val="a0"/>
    <w:rsid w:val="009F36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19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E195F"/>
    <w:rPr>
      <w:kern w:val="2"/>
      <w:sz w:val="21"/>
      <w:szCs w:val="24"/>
    </w:rPr>
  </w:style>
  <w:style w:type="paragraph" w:styleId="a6">
    <w:name w:val="footer"/>
    <w:basedOn w:val="a"/>
    <w:link w:val="a7"/>
    <w:rsid w:val="001E1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195F"/>
    <w:rPr>
      <w:kern w:val="2"/>
      <w:sz w:val="21"/>
      <w:szCs w:val="24"/>
    </w:rPr>
  </w:style>
  <w:style w:type="character" w:styleId="a8">
    <w:name w:val="annotation reference"/>
    <w:rsid w:val="0025197F"/>
    <w:rPr>
      <w:sz w:val="18"/>
      <w:szCs w:val="18"/>
    </w:rPr>
  </w:style>
  <w:style w:type="paragraph" w:styleId="a9">
    <w:name w:val="annotation text"/>
    <w:basedOn w:val="a"/>
    <w:link w:val="aa"/>
    <w:rsid w:val="0025197F"/>
    <w:pPr>
      <w:adjustRightInd w:val="0"/>
      <w:spacing w:line="360" w:lineRule="atLeast"/>
      <w:jc w:val="left"/>
      <w:textAlignment w:val="baseline"/>
    </w:pPr>
    <w:rPr>
      <w:rFonts w:ascii="ＭＳ 明朝"/>
      <w:kern w:val="0"/>
      <w:sz w:val="22"/>
      <w:szCs w:val="20"/>
    </w:rPr>
  </w:style>
  <w:style w:type="character" w:customStyle="1" w:styleId="aa">
    <w:name w:val="コメント文字列 (文字)"/>
    <w:link w:val="a9"/>
    <w:rsid w:val="0025197F"/>
    <w:rPr>
      <w:rFonts w:ascii="ＭＳ 明朝"/>
      <w:sz w:val="22"/>
    </w:rPr>
  </w:style>
  <w:style w:type="paragraph" w:styleId="ab">
    <w:name w:val="Balloon Text"/>
    <w:basedOn w:val="a"/>
    <w:link w:val="ac"/>
    <w:rsid w:val="0025197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5197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rsid w:val="00CC51EB"/>
    <w:pPr>
      <w:adjustRightInd/>
      <w:spacing w:line="240" w:lineRule="auto"/>
      <w:textAlignment w:val="auto"/>
    </w:pPr>
    <w:rPr>
      <w:rFonts w:ascii="Century"/>
      <w:b/>
      <w:bCs/>
      <w:kern w:val="2"/>
      <w:sz w:val="21"/>
      <w:szCs w:val="24"/>
    </w:rPr>
  </w:style>
  <w:style w:type="character" w:customStyle="1" w:styleId="ae">
    <w:name w:val="コメント内容 (文字)"/>
    <w:link w:val="ad"/>
    <w:rsid w:val="00CC51EB"/>
    <w:rPr>
      <w:rFonts w:ascii="ＭＳ 明朝"/>
      <w:b/>
      <w:bCs/>
      <w:kern w:val="2"/>
      <w:sz w:val="21"/>
      <w:szCs w:val="24"/>
    </w:rPr>
  </w:style>
  <w:style w:type="paragraph" w:styleId="HTML">
    <w:name w:val="HTML Preformatted"/>
    <w:basedOn w:val="a"/>
    <w:link w:val="HTML0"/>
    <w:rsid w:val="008417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841786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Hyperlink"/>
    <w:basedOn w:val="a0"/>
    <w:rsid w:val="009F36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waseda.jp/application/detail/application-detail?communityContentLinkId=3733034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.waseda.jp/application/detail/application-detail?communityContentLinkId=3733034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waseda.jp/application/detail/application-detail?communityContentLinkId=374152601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1639</Words>
  <Characters>5247</Characters>
  <Application>Microsoft Office Word</Application>
  <DocSecurity>0</DocSecurity>
  <Lines>43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大学院先取り科目（政治学研究科）の履修について</vt:lpstr>
      <vt:lpstr>大学院先取り科目（政治学研究科）の履修について</vt:lpstr>
    </vt:vector>
  </TitlesOfParts>
  <Company>早稲田大学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大学院先取り科目（政治学研究科）の履修について</dc:title>
  <dc:creator>shimon.enatsu</dc:creator>
  <cp:lastModifiedBy>澁谷　まゆり</cp:lastModifiedBy>
  <cp:revision>29</cp:revision>
  <cp:lastPrinted>2020-04-08T23:55:00Z</cp:lastPrinted>
  <dcterms:created xsi:type="dcterms:W3CDTF">2016-08-31T01:23:00Z</dcterms:created>
  <dcterms:modified xsi:type="dcterms:W3CDTF">2021-03-15T01:56:00Z</dcterms:modified>
</cp:coreProperties>
</file>