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A2" w:rsidRPr="00FE5177" w:rsidRDefault="00DC402E" w:rsidP="00683727">
      <w:pPr>
        <w:spacing w:line="560" w:lineRule="exact"/>
        <w:ind w:firstLineChars="101" w:firstLine="284"/>
        <w:rPr>
          <w:rFonts w:ascii="ヒラギノ明朝体2等幅" w:eastAsia="ヒラギノ明朝体2等幅"/>
          <w:b/>
          <w:sz w:val="28"/>
          <w:szCs w:val="28"/>
        </w:rPr>
      </w:pPr>
      <w:bookmarkStart w:id="0" w:name="_GoBack"/>
      <w:bookmarkEnd w:id="0"/>
      <w:r w:rsidRPr="00FE5177">
        <w:rPr>
          <w:rFonts w:ascii="ヒラギノ明朝体2等幅" w:eastAsia="ヒラギノ明朝体2等幅" w:hint="eastAsia"/>
          <w:b/>
          <w:sz w:val="28"/>
          <w:szCs w:val="28"/>
        </w:rPr>
        <w:t>早稲田大学総合人文科学研究センター研究部門「イメージ文化史」主催</w:t>
      </w:r>
    </w:p>
    <w:p w:rsidR="00DC402E" w:rsidRDefault="00D31681" w:rsidP="00683727">
      <w:pPr>
        <w:spacing w:line="560" w:lineRule="exact"/>
        <w:ind w:firstLine="0"/>
        <w:jc w:val="center"/>
        <w:rPr>
          <w:rFonts w:ascii="ヒラギノ明朝体2等幅" w:eastAsia="ヒラギノ明朝体2等幅"/>
          <w:b/>
          <w:sz w:val="36"/>
          <w:szCs w:val="36"/>
        </w:rPr>
      </w:pPr>
      <w:r>
        <w:rPr>
          <w:rFonts w:ascii="Times New Roman" w:eastAsia="ヒラギノ明朝体2等幅" w:hAnsi="Times New Roman" w:cs="Times New Roman"/>
          <w:b/>
          <w:sz w:val="36"/>
          <w:szCs w:val="36"/>
        </w:rPr>
        <w:t>201</w:t>
      </w:r>
      <w:r>
        <w:rPr>
          <w:rFonts w:ascii="Times New Roman" w:eastAsia="ヒラギノ明朝体2等幅" w:hAnsi="Times New Roman" w:cs="Times New Roman" w:hint="eastAsia"/>
          <w:b/>
          <w:sz w:val="36"/>
          <w:szCs w:val="36"/>
        </w:rPr>
        <w:t>5</w:t>
      </w:r>
      <w:r w:rsidR="00DC402E" w:rsidRPr="00DC402E">
        <w:rPr>
          <w:rFonts w:ascii="ヒラギノ明朝体2等幅" w:eastAsia="ヒラギノ明朝体2等幅" w:hint="eastAsia"/>
          <w:b/>
          <w:sz w:val="36"/>
          <w:szCs w:val="36"/>
        </w:rPr>
        <w:t>年度　ワークショップ</w:t>
      </w:r>
    </w:p>
    <w:p w:rsidR="00555E4C" w:rsidRPr="00DC402E" w:rsidRDefault="00555E4C" w:rsidP="00683727">
      <w:pPr>
        <w:spacing w:line="560" w:lineRule="exact"/>
        <w:ind w:firstLine="0"/>
        <w:jc w:val="center"/>
        <w:rPr>
          <w:rFonts w:ascii="ヒラギノ明朝体2等幅" w:eastAsia="ヒラギノ明朝体2等幅"/>
          <w:b/>
          <w:sz w:val="36"/>
          <w:szCs w:val="36"/>
        </w:rPr>
      </w:pPr>
    </w:p>
    <w:p w:rsidR="00DC402E" w:rsidRPr="00FE5177" w:rsidRDefault="00DC402E" w:rsidP="00683727">
      <w:pPr>
        <w:spacing w:line="560" w:lineRule="exact"/>
        <w:ind w:firstLine="0"/>
        <w:rPr>
          <w:rFonts w:ascii="ヒラギノ明朝体2等幅" w:eastAsia="ヒラギノ明朝体2等幅"/>
          <w:b/>
          <w:sz w:val="44"/>
          <w:szCs w:val="44"/>
        </w:rPr>
      </w:pPr>
      <w:r w:rsidRPr="00555E4C">
        <w:rPr>
          <w:rFonts w:ascii="AR丸ゴシック体E" w:eastAsia="AR丸ゴシック体E" w:hAnsi="AR丸ゴシック体E" w:hint="eastAsia"/>
          <w:b/>
          <w:sz w:val="44"/>
          <w:szCs w:val="44"/>
        </w:rPr>
        <w:t>「マンガ、あるいは「見る」ことの近代」第</w:t>
      </w:r>
      <w:r w:rsidR="007A5A99">
        <w:rPr>
          <w:rFonts w:ascii="AR丸ゴシック体E" w:eastAsia="AR丸ゴシック体E" w:hAnsi="AR丸ゴシック体E" w:hint="eastAsia"/>
          <w:b/>
          <w:sz w:val="44"/>
          <w:szCs w:val="44"/>
        </w:rPr>
        <w:t>５</w:t>
      </w:r>
      <w:r w:rsidRPr="00555E4C">
        <w:rPr>
          <w:rFonts w:ascii="AR丸ゴシック体E" w:eastAsia="AR丸ゴシック体E" w:hAnsi="AR丸ゴシック体E" w:hint="eastAsia"/>
          <w:b/>
          <w:sz w:val="44"/>
          <w:szCs w:val="44"/>
        </w:rPr>
        <w:t>回</w:t>
      </w:r>
    </w:p>
    <w:p w:rsidR="00917C83" w:rsidRDefault="00917C83" w:rsidP="00DC402E">
      <w:pPr>
        <w:ind w:firstLine="0"/>
        <w:rPr>
          <w:rFonts w:ascii="ヒラギノ明朝体2等幅" w:eastAsia="ヒラギノ明朝体2等幅"/>
        </w:rPr>
      </w:pPr>
    </w:p>
    <w:p w:rsidR="00917C83" w:rsidRDefault="00917C83" w:rsidP="00DC402E">
      <w:pPr>
        <w:ind w:firstLine="0"/>
        <w:rPr>
          <w:rFonts w:ascii="ヒラギノ明朝体2等幅" w:eastAsia="ヒラギノ明朝体2等幅"/>
        </w:rPr>
      </w:pPr>
    </w:p>
    <w:p w:rsidR="00DC402E" w:rsidRDefault="00CD1A8A" w:rsidP="00DC402E">
      <w:pPr>
        <w:ind w:firstLine="0"/>
        <w:rPr>
          <w:rFonts w:ascii="ヒラギノ明朝体2等幅" w:eastAsia="ヒラギノ明朝体2等幅"/>
        </w:rPr>
      </w:pPr>
      <w:r>
        <w:rPr>
          <w:rFonts w:ascii="ヒラギノ明朝体2等幅" w:eastAsia="ヒラギノ明朝体2等幅"/>
          <w:lang w:val="en-US"/>
        </w:rPr>
        <mc:AlternateContent>
          <mc:Choice Requires="wps">
            <w:drawing>
              <wp:anchor distT="0" distB="0" distL="114300" distR="114300" simplePos="0" relativeHeight="251658240" behindDoc="0" locked="0" layoutInCell="1" allowOverlap="1" wp14:anchorId="3BCAB3E4" wp14:editId="6A640539">
                <wp:simplePos x="0" y="0"/>
                <wp:positionH relativeFrom="column">
                  <wp:posOffset>-234315</wp:posOffset>
                </wp:positionH>
                <wp:positionV relativeFrom="paragraph">
                  <wp:posOffset>153035</wp:posOffset>
                </wp:positionV>
                <wp:extent cx="6550025" cy="6943725"/>
                <wp:effectExtent l="19050" t="19050" r="2222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0025" cy="6943725"/>
                        </a:xfrm>
                        <a:prstGeom prst="rect">
                          <a:avLst/>
                        </a:prstGeom>
                        <a:noFill/>
                        <a:ln w="28575">
                          <a:solidFill>
                            <a:schemeClr val="tx1">
                              <a:lumMod val="50000"/>
                              <a:lumOff val="5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D6C9C" w:rsidRDefault="006D6C9C" w:rsidP="006D6C9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45pt;margin-top:12.05pt;width:515.75pt;height:5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" filled="f" strokecolor="gray [1629]" strokeweight="2.25pt">
                <v:textbox inset="5.85pt,.7pt,5.85pt,.7pt">
                  <w:txbxContent>
                    <w:p w:rsidR="006D6C9C" w:rsidRDefault="006D6C9C" w:rsidP="006D6C9C">
                      <w:pPr>
                        <w:jc w:val="center"/>
                      </w:pPr>
                    </w:p>
                  </w:txbxContent>
                </v:textbox>
              </v:rect>
            </w:pict>
          </mc:Fallback>
        </mc:AlternateContent>
      </w:r>
    </w:p>
    <w:p w:rsidR="00C274D5" w:rsidRPr="00343DEC" w:rsidRDefault="00C274D5" w:rsidP="00C274D5">
      <w:pPr>
        <w:ind w:firstLine="0"/>
        <w:rPr>
          <w:rFonts w:ascii="Times New Roman" w:eastAsia="ヒラギノ明朝体2等幅" w:hAnsi="Times New Roman" w:cs="Times New Roman"/>
          <w:b/>
          <w:sz w:val="28"/>
          <w:szCs w:val="28"/>
        </w:rPr>
      </w:pPr>
    </w:p>
    <w:p w:rsidR="004A462A" w:rsidRPr="00683727" w:rsidRDefault="00DC402E" w:rsidP="00683727">
      <w:pPr>
        <w:spacing w:line="480" w:lineRule="exact"/>
        <w:ind w:firstLineChars="101" w:firstLine="324"/>
        <w:rPr>
          <w:rFonts w:ascii="Times New Roman" w:eastAsia="ヒラギノ明朝体2等幅" w:hAnsi="Times New Roman" w:cs="Times New Roman"/>
          <w:b/>
          <w:sz w:val="32"/>
          <w:szCs w:val="32"/>
          <w:lang w:eastAsia="zh-TW"/>
        </w:rPr>
      </w:pPr>
      <w:r w:rsidRPr="00683727">
        <w:rPr>
          <w:rFonts w:ascii="Times New Roman" w:eastAsia="ヒラギノ明朝体2等幅" w:hAnsi="Times New Roman" w:cs="Times New Roman"/>
          <w:b/>
          <w:sz w:val="32"/>
          <w:szCs w:val="32"/>
          <w:lang w:eastAsia="zh-TW"/>
        </w:rPr>
        <w:t xml:space="preserve">日時　　</w:t>
      </w:r>
      <w:r w:rsidR="004A2377">
        <w:rPr>
          <w:rFonts w:ascii="Times New Roman" w:eastAsia="ヒラギノ明朝体2等幅" w:hAnsi="Times New Roman" w:cs="Times New Roman"/>
          <w:b/>
          <w:sz w:val="32"/>
          <w:szCs w:val="32"/>
          <w:lang w:eastAsia="zh-TW"/>
        </w:rPr>
        <w:t>201</w:t>
      </w:r>
      <w:r w:rsidR="004A2377">
        <w:rPr>
          <w:rFonts w:ascii="Times New Roman" w:eastAsia="ヒラギノ明朝体2等幅" w:hAnsi="Times New Roman" w:cs="Times New Roman" w:hint="eastAsia"/>
          <w:b/>
          <w:sz w:val="32"/>
          <w:szCs w:val="32"/>
          <w:lang w:eastAsia="zh-TW"/>
        </w:rPr>
        <w:t>5</w:t>
      </w:r>
      <w:r w:rsidRPr="00683727">
        <w:rPr>
          <w:rFonts w:ascii="Times New Roman" w:eastAsia="ヒラギノ明朝体2等幅" w:hAnsi="Times New Roman" w:cs="Times New Roman"/>
          <w:b/>
          <w:sz w:val="32"/>
          <w:szCs w:val="32"/>
          <w:lang w:eastAsia="zh-TW"/>
        </w:rPr>
        <w:t>年</w:t>
      </w:r>
      <w:r w:rsidR="007A5A99">
        <w:rPr>
          <w:rFonts w:ascii="Times New Roman" w:eastAsia="ヒラギノ明朝体2等幅" w:hAnsi="Times New Roman" w:cs="Times New Roman" w:hint="eastAsia"/>
          <w:b/>
          <w:sz w:val="32"/>
          <w:szCs w:val="32"/>
          <w:lang w:eastAsia="zh-TW"/>
        </w:rPr>
        <w:t>6</w:t>
      </w:r>
      <w:r w:rsidRPr="00683727">
        <w:rPr>
          <w:rFonts w:ascii="Times New Roman" w:eastAsia="ヒラギノ明朝体2等幅" w:hAnsi="Times New Roman" w:cs="Times New Roman"/>
          <w:b/>
          <w:sz w:val="32"/>
          <w:szCs w:val="32"/>
          <w:lang w:eastAsia="zh-TW"/>
        </w:rPr>
        <w:t>月</w:t>
      </w:r>
      <w:r w:rsidR="007A5A99">
        <w:rPr>
          <w:rFonts w:ascii="Times New Roman" w:eastAsia="ヒラギノ明朝体2等幅" w:hAnsi="Times New Roman" w:cs="Times New Roman" w:hint="eastAsia"/>
          <w:b/>
          <w:sz w:val="32"/>
          <w:szCs w:val="32"/>
          <w:lang w:eastAsia="zh-TW"/>
        </w:rPr>
        <w:t>19</w:t>
      </w:r>
      <w:r w:rsidR="004A2377">
        <w:rPr>
          <w:rFonts w:ascii="Times New Roman" w:eastAsia="ヒラギノ明朝体2等幅" w:hAnsi="Times New Roman" w:cs="Times New Roman"/>
          <w:b/>
          <w:sz w:val="32"/>
          <w:szCs w:val="32"/>
          <w:lang w:eastAsia="zh-TW"/>
        </w:rPr>
        <w:t>日（</w:t>
      </w:r>
      <w:r w:rsidR="004A2377">
        <w:rPr>
          <w:rFonts w:ascii="Times New Roman" w:eastAsia="ヒラギノ明朝体2等幅" w:hAnsi="Times New Roman" w:cs="Times New Roman" w:hint="eastAsia"/>
          <w:b/>
          <w:sz w:val="32"/>
          <w:szCs w:val="32"/>
          <w:lang w:eastAsia="zh-TW"/>
        </w:rPr>
        <w:t>金</w:t>
      </w:r>
      <w:r w:rsidRPr="00683727">
        <w:rPr>
          <w:rFonts w:ascii="Times New Roman" w:eastAsia="ヒラギノ明朝体2等幅" w:hAnsi="Times New Roman" w:cs="Times New Roman"/>
          <w:b/>
          <w:sz w:val="32"/>
          <w:szCs w:val="32"/>
          <w:lang w:eastAsia="zh-TW"/>
        </w:rPr>
        <w:t xml:space="preserve">）　</w:t>
      </w:r>
      <w:r w:rsidR="004A2377">
        <w:rPr>
          <w:rFonts w:ascii="Times New Roman" w:eastAsia="ヒラギノ明朝体2等幅" w:hAnsi="Times New Roman" w:cs="Times New Roman"/>
          <w:b/>
          <w:sz w:val="32"/>
          <w:szCs w:val="32"/>
          <w:lang w:eastAsia="zh-TW"/>
        </w:rPr>
        <w:t>1</w:t>
      </w:r>
      <w:r w:rsidR="00D67536">
        <w:rPr>
          <w:rFonts w:ascii="Times New Roman" w:eastAsia="ヒラギノ明朝体2等幅" w:hAnsi="Times New Roman" w:cs="Times New Roman" w:hint="eastAsia"/>
          <w:b/>
          <w:sz w:val="32"/>
          <w:szCs w:val="32"/>
          <w:lang w:eastAsia="zh-TW"/>
        </w:rPr>
        <w:t>8</w:t>
      </w:r>
      <w:r w:rsidRPr="00683727">
        <w:rPr>
          <w:rFonts w:ascii="Times New Roman" w:eastAsia="ヒラギノ明朝体2等幅" w:hAnsi="Times New Roman" w:cs="Times New Roman"/>
          <w:b/>
          <w:sz w:val="32"/>
          <w:szCs w:val="32"/>
          <w:lang w:eastAsia="zh-TW"/>
        </w:rPr>
        <w:t>：</w:t>
      </w:r>
      <w:r w:rsidRPr="00683727">
        <w:rPr>
          <w:rFonts w:ascii="Times New Roman" w:eastAsia="ヒラギノ明朝体2等幅" w:hAnsi="Times New Roman" w:cs="Times New Roman"/>
          <w:b/>
          <w:sz w:val="32"/>
          <w:szCs w:val="32"/>
          <w:lang w:eastAsia="zh-TW"/>
        </w:rPr>
        <w:t>00</w:t>
      </w:r>
      <w:r w:rsidR="004A462A" w:rsidRPr="00683727">
        <w:rPr>
          <w:rFonts w:ascii="Times New Roman" w:eastAsia="ヒラギノ明朝体2等幅" w:hAnsi="Times New Roman" w:cs="Times New Roman"/>
          <w:b/>
          <w:sz w:val="32"/>
          <w:szCs w:val="32"/>
          <w:lang w:eastAsia="zh-TW"/>
        </w:rPr>
        <w:t>～</w:t>
      </w:r>
      <w:r w:rsidR="00D67536">
        <w:rPr>
          <w:rFonts w:ascii="Times New Roman" w:eastAsia="ヒラギノ明朝体2等幅" w:hAnsi="Times New Roman" w:cs="Times New Roman" w:hint="eastAsia"/>
          <w:b/>
          <w:sz w:val="32"/>
          <w:szCs w:val="32"/>
          <w:lang w:eastAsia="zh-TW"/>
        </w:rPr>
        <w:t>20</w:t>
      </w:r>
      <w:r w:rsidRPr="00683727">
        <w:rPr>
          <w:rFonts w:ascii="Times New Roman" w:eastAsia="ヒラギノ明朝体2等幅" w:hAnsi="Times New Roman" w:cs="Times New Roman"/>
          <w:b/>
          <w:sz w:val="32"/>
          <w:szCs w:val="32"/>
          <w:lang w:eastAsia="zh-TW"/>
        </w:rPr>
        <w:t>：</w:t>
      </w:r>
      <w:r w:rsidR="00D67536">
        <w:rPr>
          <w:rFonts w:ascii="Times New Roman" w:eastAsia="ヒラギノ明朝体2等幅" w:hAnsi="Times New Roman" w:cs="Times New Roman" w:hint="eastAsia"/>
          <w:b/>
          <w:sz w:val="32"/>
          <w:szCs w:val="32"/>
          <w:lang w:eastAsia="zh-TW"/>
        </w:rPr>
        <w:t>0</w:t>
      </w:r>
      <w:r w:rsidRPr="00683727">
        <w:rPr>
          <w:rFonts w:ascii="Times New Roman" w:eastAsia="ヒラギノ明朝体2等幅" w:hAnsi="Times New Roman" w:cs="Times New Roman"/>
          <w:b/>
          <w:sz w:val="32"/>
          <w:szCs w:val="32"/>
          <w:lang w:eastAsia="zh-TW"/>
        </w:rPr>
        <w:t>0</w:t>
      </w:r>
    </w:p>
    <w:p w:rsidR="00DC402E" w:rsidRPr="00683727" w:rsidRDefault="00DC402E" w:rsidP="00683727">
      <w:pPr>
        <w:spacing w:line="480" w:lineRule="exact"/>
        <w:ind w:firstLineChars="101" w:firstLine="324"/>
        <w:rPr>
          <w:rFonts w:ascii="Times New Roman" w:eastAsia="ヒラギノ明朝体2等幅" w:hAnsi="Times New Roman" w:cs="Times New Roman"/>
          <w:b/>
          <w:sz w:val="32"/>
          <w:szCs w:val="32"/>
        </w:rPr>
      </w:pPr>
      <w:r w:rsidRPr="00683727">
        <w:rPr>
          <w:rFonts w:ascii="Times New Roman" w:eastAsia="ヒラギノ明朝体2等幅" w:hAnsi="Times New Roman" w:cs="Times New Roman"/>
          <w:b/>
          <w:sz w:val="32"/>
          <w:szCs w:val="32"/>
        </w:rPr>
        <w:t>場所　　早稲田大学戸山キャンパス</w:t>
      </w:r>
      <w:r w:rsidRPr="00683727">
        <w:rPr>
          <w:rFonts w:ascii="Times New Roman" w:eastAsia="ヒラギノ明朝体2等幅" w:hAnsi="Times New Roman" w:cs="Times New Roman"/>
          <w:b/>
          <w:sz w:val="32"/>
          <w:szCs w:val="32"/>
        </w:rPr>
        <w:t>33</w:t>
      </w:r>
      <w:r w:rsidRPr="00683727">
        <w:rPr>
          <w:rFonts w:ascii="Times New Roman" w:eastAsia="ヒラギノ明朝体2等幅" w:hAnsi="Times New Roman" w:cs="Times New Roman"/>
          <w:b/>
          <w:sz w:val="32"/>
          <w:szCs w:val="32"/>
        </w:rPr>
        <w:t>号館</w:t>
      </w:r>
      <w:r w:rsidRPr="00683727">
        <w:rPr>
          <w:rFonts w:ascii="Times New Roman" w:eastAsia="ヒラギノ明朝体2等幅" w:hAnsi="Times New Roman" w:cs="Times New Roman"/>
          <w:b/>
          <w:sz w:val="32"/>
          <w:szCs w:val="32"/>
        </w:rPr>
        <w:t>3</w:t>
      </w:r>
      <w:r w:rsidR="004A462A" w:rsidRPr="00683727">
        <w:rPr>
          <w:rFonts w:ascii="Times New Roman" w:eastAsia="ヒラギノ明朝体2等幅" w:hAnsi="Times New Roman" w:cs="Times New Roman"/>
          <w:b/>
          <w:sz w:val="32"/>
          <w:szCs w:val="32"/>
        </w:rPr>
        <w:t>階</w:t>
      </w:r>
      <w:r w:rsidRPr="00683727">
        <w:rPr>
          <w:rFonts w:ascii="Times New Roman" w:eastAsia="ヒラギノ明朝体2等幅" w:hAnsi="Times New Roman" w:cs="Times New Roman"/>
          <w:b/>
          <w:sz w:val="32"/>
          <w:szCs w:val="32"/>
        </w:rPr>
        <w:t>第</w:t>
      </w:r>
      <w:r w:rsidRPr="00683727">
        <w:rPr>
          <w:rFonts w:ascii="Times New Roman" w:eastAsia="ヒラギノ明朝体2等幅" w:hAnsi="Times New Roman" w:cs="Times New Roman"/>
          <w:b/>
          <w:sz w:val="32"/>
          <w:szCs w:val="32"/>
        </w:rPr>
        <w:t>1</w:t>
      </w:r>
      <w:r w:rsidRPr="00683727">
        <w:rPr>
          <w:rFonts w:ascii="Times New Roman" w:eastAsia="ヒラギノ明朝体2等幅" w:hAnsi="Times New Roman" w:cs="Times New Roman"/>
          <w:b/>
          <w:sz w:val="32"/>
          <w:szCs w:val="32"/>
        </w:rPr>
        <w:t>会議室</w:t>
      </w:r>
    </w:p>
    <w:p w:rsidR="00DC402E" w:rsidRPr="00DC402E" w:rsidRDefault="00DC402E" w:rsidP="00DC402E">
      <w:pPr>
        <w:ind w:firstLine="0"/>
        <w:rPr>
          <w:rFonts w:ascii="ヒラギノ明朝体2等幅" w:eastAsia="ヒラギノ明朝体2等幅"/>
          <w:b/>
          <w:sz w:val="28"/>
          <w:szCs w:val="28"/>
        </w:rPr>
      </w:pPr>
    </w:p>
    <w:p w:rsidR="00917C83" w:rsidRPr="00D67536" w:rsidRDefault="007A5A99" w:rsidP="00D67536">
      <w:pPr>
        <w:ind w:firstLineChars="39" w:firstLine="374"/>
        <w:rPr>
          <w:rFonts w:asciiTheme="majorEastAsia" w:eastAsiaTheme="majorEastAsia" w:hAnsiTheme="majorEastAsia"/>
          <w:sz w:val="96"/>
          <w:szCs w:val="96"/>
        </w:rPr>
      </w:pPr>
      <w:r>
        <w:rPr>
          <w:rFonts w:asciiTheme="majorEastAsia" w:eastAsiaTheme="majorEastAsia" w:hAnsiTheme="majorEastAsia" w:hint="eastAsia"/>
          <w:sz w:val="96"/>
          <w:szCs w:val="96"/>
        </w:rPr>
        <w:t>石岡良治</w:t>
      </w:r>
    </w:p>
    <w:p w:rsidR="00FE5177" w:rsidRPr="007A5A99" w:rsidRDefault="007A5A99" w:rsidP="007A5A99">
      <w:pPr>
        <w:ind w:firstLineChars="50" w:firstLine="220"/>
        <w:rPr>
          <w:rFonts w:asciiTheme="majorEastAsia" w:eastAsiaTheme="majorEastAsia" w:hAnsiTheme="majorEastAsia"/>
          <w:sz w:val="44"/>
          <w:szCs w:val="44"/>
        </w:rPr>
      </w:pPr>
      <w:r w:rsidRPr="007A5A99">
        <w:rPr>
          <w:rFonts w:asciiTheme="majorEastAsia" w:eastAsiaTheme="majorEastAsia" w:hAnsiTheme="majorEastAsia" w:hint="eastAsia"/>
          <w:sz w:val="44"/>
          <w:szCs w:val="44"/>
        </w:rPr>
        <w:t>（批評家／表象文化論・ポピュラー文化研究</w:t>
      </w:r>
      <w:r w:rsidR="00DC402E" w:rsidRPr="007A5A99">
        <w:rPr>
          <w:rFonts w:asciiTheme="majorEastAsia" w:eastAsiaTheme="majorEastAsia" w:hAnsiTheme="majorEastAsia" w:hint="eastAsia"/>
          <w:sz w:val="44"/>
          <w:szCs w:val="44"/>
        </w:rPr>
        <w:t>）</w:t>
      </w:r>
    </w:p>
    <w:p w:rsidR="00DC402E" w:rsidRPr="007A5A99" w:rsidRDefault="007A5A99" w:rsidP="007A5A99">
      <w:pPr>
        <w:ind w:firstLineChars="50" w:firstLine="360"/>
        <w:rPr>
          <w:rFonts w:asciiTheme="majorEastAsia" w:eastAsiaTheme="majorEastAsia" w:hAnsiTheme="majorEastAsia"/>
          <w:sz w:val="72"/>
          <w:szCs w:val="72"/>
        </w:rPr>
      </w:pPr>
      <w:r w:rsidRPr="007A5A99">
        <w:rPr>
          <w:rFonts w:asciiTheme="majorEastAsia" w:eastAsiaTheme="majorEastAsia" w:hAnsiTheme="majorEastAsia" w:hint="eastAsia"/>
          <w:sz w:val="72"/>
          <w:szCs w:val="72"/>
        </w:rPr>
        <w:t>マンガにおける</w:t>
      </w:r>
    </w:p>
    <w:p w:rsidR="007A5A99" w:rsidRPr="007A5A99" w:rsidRDefault="007A5A99" w:rsidP="007A5A99">
      <w:pPr>
        <w:ind w:firstLineChars="50" w:firstLine="360"/>
        <w:rPr>
          <w:rFonts w:asciiTheme="majorEastAsia" w:eastAsiaTheme="majorEastAsia" w:hAnsiTheme="majorEastAsia"/>
          <w:sz w:val="72"/>
          <w:szCs w:val="72"/>
        </w:rPr>
      </w:pPr>
      <w:r w:rsidRPr="007A5A99">
        <w:rPr>
          <w:rFonts w:asciiTheme="majorEastAsia" w:eastAsiaTheme="majorEastAsia" w:hAnsiTheme="majorEastAsia" w:hint="eastAsia"/>
          <w:sz w:val="72"/>
          <w:szCs w:val="72"/>
        </w:rPr>
        <w:t>「反復」と「深淵」の効果</w:t>
      </w:r>
    </w:p>
    <w:p w:rsidR="00917C83" w:rsidRPr="0035353B" w:rsidRDefault="00917C83" w:rsidP="00DF20DE">
      <w:pPr>
        <w:ind w:rightChars="134" w:right="281" w:firstLine="0"/>
        <w:rPr>
          <w:rFonts w:ascii="Times New Roman" w:eastAsia="ヒラギノ明朝体2等幅" w:hAnsi="Times New Roman" w:cs="Times New Roman"/>
          <w:b/>
          <w:sz w:val="28"/>
          <w:szCs w:val="28"/>
        </w:rPr>
      </w:pPr>
    </w:p>
    <w:p w:rsidR="003F6AC0" w:rsidRDefault="00C274D5" w:rsidP="007A5A99">
      <w:pPr>
        <w:ind w:left="262" w:rightChars="201" w:right="422" w:hangingChars="109" w:hanging="262"/>
        <w:rPr>
          <w:rStyle w:val="HTML"/>
          <w:rFonts w:ascii="Century" w:eastAsia="ＭＳ 明朝" w:hAnsi="Century"/>
        </w:rPr>
      </w:pPr>
      <w:r w:rsidRPr="007A5A99">
        <w:rPr>
          <w:rFonts w:ascii="Times New Roman" w:eastAsia="ヒラギノ明朝体2等幅" w:hAnsi="Times New Roman" w:cs="Times New Roman" w:hint="eastAsia"/>
          <w:sz w:val="24"/>
        </w:rPr>
        <w:t xml:space="preserve">　</w:t>
      </w:r>
      <w:r w:rsidR="007A5A99" w:rsidRPr="007A5A99">
        <w:rPr>
          <w:rStyle w:val="HTML"/>
          <w:rFonts w:ascii="Century" w:eastAsia="ＭＳ 明朝" w:hAnsi="Century" w:hint="eastAsia"/>
        </w:rPr>
        <w:t xml:space="preserve">　『視覚文化「超」講義』</w:t>
      </w:r>
      <w:r w:rsidR="00ED4E62">
        <w:rPr>
          <w:rStyle w:val="HTML"/>
          <w:rFonts w:ascii="Century" w:eastAsia="ＭＳ 明朝" w:hAnsi="Century" w:hint="eastAsia"/>
        </w:rPr>
        <w:t>（フィルムアート社、</w:t>
      </w:r>
      <w:r w:rsidR="00ED4E62">
        <w:rPr>
          <w:rStyle w:val="HTML"/>
          <w:rFonts w:ascii="Century" w:eastAsia="ＭＳ 明朝" w:hAnsi="Century" w:hint="eastAsia"/>
        </w:rPr>
        <w:t>2014</w:t>
      </w:r>
      <w:r w:rsidR="00ED4E62">
        <w:rPr>
          <w:rStyle w:val="HTML"/>
          <w:rFonts w:ascii="Century" w:eastAsia="ＭＳ 明朝" w:hAnsi="Century" w:hint="eastAsia"/>
        </w:rPr>
        <w:t>年）</w:t>
      </w:r>
      <w:r w:rsidR="007A5A99" w:rsidRPr="007A5A99">
        <w:rPr>
          <w:rStyle w:val="HTML"/>
          <w:rFonts w:ascii="Century" w:eastAsia="ＭＳ 明朝" w:hAnsi="Century" w:hint="eastAsia"/>
        </w:rPr>
        <w:t>によって表象文化研究</w:t>
      </w:r>
      <w:r w:rsidR="00976F03">
        <w:rPr>
          <w:rStyle w:val="HTML"/>
          <w:rFonts w:ascii="Century" w:eastAsia="ＭＳ 明朝" w:hAnsi="Century" w:hint="eastAsia"/>
        </w:rPr>
        <w:t>の総体にきわめて大きな</w:t>
      </w:r>
      <w:r w:rsidR="007A5A99" w:rsidRPr="007A5A99">
        <w:rPr>
          <w:rStyle w:val="HTML"/>
          <w:rFonts w:ascii="Century" w:eastAsia="ＭＳ 明朝" w:hAnsi="Century" w:hint="eastAsia"/>
        </w:rPr>
        <w:t>衝撃を与えた石岡良治氏。近著『「超」批評</w:t>
      </w:r>
      <w:r w:rsidR="007A5A99" w:rsidRPr="007A5A99">
        <w:rPr>
          <w:rStyle w:val="HTML"/>
          <w:rFonts w:ascii="Century" w:eastAsia="ＭＳ 明朝" w:hAnsi="Century" w:hint="eastAsia"/>
        </w:rPr>
        <w:t xml:space="preserve"> </w:t>
      </w:r>
      <w:r w:rsidR="007A5A99" w:rsidRPr="007A5A99">
        <w:rPr>
          <w:rStyle w:val="HTML"/>
          <w:rFonts w:ascii="Century" w:eastAsia="ＭＳ 明朝" w:hAnsi="Century" w:hint="eastAsia"/>
        </w:rPr>
        <w:t>視覚文化×マンガ』</w:t>
      </w:r>
      <w:r w:rsidR="00ED4E62">
        <w:rPr>
          <w:rStyle w:val="HTML"/>
          <w:rFonts w:ascii="Century" w:eastAsia="ＭＳ 明朝" w:hAnsi="Century" w:hint="eastAsia"/>
        </w:rPr>
        <w:t>（青土社、</w:t>
      </w:r>
      <w:r w:rsidR="00ED4E62">
        <w:rPr>
          <w:rStyle w:val="HTML"/>
          <w:rFonts w:ascii="Century" w:eastAsia="ＭＳ 明朝" w:hAnsi="Century" w:hint="eastAsia"/>
        </w:rPr>
        <w:t>2015</w:t>
      </w:r>
      <w:r w:rsidR="00ED4E62">
        <w:rPr>
          <w:rStyle w:val="HTML"/>
          <w:rFonts w:ascii="Century" w:eastAsia="ＭＳ 明朝" w:hAnsi="Century" w:hint="eastAsia"/>
        </w:rPr>
        <w:t>年）</w:t>
      </w:r>
      <w:r w:rsidR="007A5A99" w:rsidRPr="007A5A99">
        <w:rPr>
          <w:rStyle w:val="HTML"/>
          <w:rFonts w:ascii="Century" w:eastAsia="ＭＳ 明朝" w:hAnsi="Century" w:hint="eastAsia"/>
        </w:rPr>
        <w:t>でも</w:t>
      </w:r>
      <w:r w:rsidR="00ED4E62">
        <w:rPr>
          <w:rStyle w:val="HTML"/>
          <w:rFonts w:ascii="Century" w:eastAsia="ＭＳ 明朝" w:hAnsi="Century" w:hint="eastAsia"/>
        </w:rPr>
        <w:t>、ヴィジュアリティとナラティヴィティの二分法を越えた地点からさまざまな</w:t>
      </w:r>
      <w:r w:rsidR="007A5A99" w:rsidRPr="007A5A99">
        <w:rPr>
          <w:rStyle w:val="HTML"/>
          <w:rFonts w:ascii="Century" w:eastAsia="ＭＳ 明朝" w:hAnsi="Century" w:hint="eastAsia"/>
        </w:rPr>
        <w:t>マンガを縦横無尽に論じている石岡さんが、コマの読解はいかに進んでいくのかという</w:t>
      </w:r>
      <w:r w:rsidR="00ED4E62">
        <w:rPr>
          <w:rStyle w:val="HTML"/>
          <w:rFonts w:ascii="Century" w:eastAsia="ＭＳ 明朝" w:hAnsi="Century" w:hint="eastAsia"/>
        </w:rPr>
        <w:t>根源的な</w:t>
      </w:r>
      <w:r w:rsidR="007A5A99" w:rsidRPr="007A5A99">
        <w:rPr>
          <w:rStyle w:val="HTML"/>
          <w:rFonts w:ascii="Century" w:eastAsia="ＭＳ 明朝" w:hAnsi="Century" w:hint="eastAsia"/>
        </w:rPr>
        <w:t>問題について、まったく新たな視点を提供してくれるでしょう。</w:t>
      </w:r>
    </w:p>
    <w:p w:rsidR="00B81AD2" w:rsidRPr="003F6AC0" w:rsidRDefault="003F6AC0" w:rsidP="003F6AC0">
      <w:pPr>
        <w:ind w:leftChars="100" w:left="210" w:rightChars="201" w:right="422" w:firstLineChars="100" w:firstLine="240"/>
        <w:rPr>
          <w:rFonts w:ascii="Times New Roman" w:eastAsia="ヒラギノ明朝体2等幅" w:hAnsi="Times New Roman" w:cs="Times New Roman"/>
          <w:sz w:val="24"/>
        </w:rPr>
      </w:pPr>
      <w:r w:rsidRPr="003F6AC0">
        <w:rPr>
          <w:rStyle w:val="HTML"/>
          <w:rFonts w:ascii="Century" w:eastAsia="ＭＳ 明朝" w:hAnsi="Century" w:hint="eastAsia"/>
        </w:rPr>
        <w:t>シーケンシャルな読解を</w:t>
      </w:r>
      <w:r>
        <w:rPr>
          <w:rStyle w:val="HTML"/>
          <w:rFonts w:ascii="Century" w:eastAsia="ＭＳ 明朝" w:hAnsi="Century" w:hint="eastAsia"/>
        </w:rPr>
        <w:t>可能にする、</w:t>
      </w:r>
      <w:r w:rsidRPr="003F6AC0">
        <w:rPr>
          <w:rStyle w:val="HTML"/>
          <w:rFonts w:ascii="Century" w:eastAsia="ＭＳ 明朝" w:hAnsi="Century" w:hint="eastAsia"/>
        </w:rPr>
        <w:t>「反復」と「深淵」の効果とは何か</w:t>
      </w:r>
      <w:r w:rsidR="00ED4E62">
        <w:rPr>
          <w:rStyle w:val="HTML"/>
          <w:rFonts w:ascii="Century" w:eastAsia="ＭＳ 明朝" w:hAnsi="Century" w:hint="eastAsia"/>
        </w:rPr>
        <w:t xml:space="preserve"> </w:t>
      </w:r>
      <w:r w:rsidR="00ED4E62">
        <w:rPr>
          <w:rStyle w:val="HTML"/>
          <w:rFonts w:asciiTheme="minorHAnsi" w:eastAsia="ＭＳ 明朝" w:hAnsiTheme="minorHAnsi" w:hint="eastAsia"/>
        </w:rPr>
        <w:t>!?</w:t>
      </w:r>
    </w:p>
    <w:p w:rsidR="004A462A" w:rsidRPr="00917C83" w:rsidRDefault="004A462A" w:rsidP="004A462A">
      <w:pPr>
        <w:ind w:firstLineChars="100" w:firstLine="260"/>
        <w:rPr>
          <w:rFonts w:ascii="Times New Roman" w:eastAsia="ヒラギノ明朝体2等幅" w:hAnsi="Times New Roman" w:cs="Times New Roman"/>
          <w:sz w:val="26"/>
          <w:szCs w:val="26"/>
        </w:rPr>
      </w:pPr>
    </w:p>
    <w:p w:rsidR="004A462A" w:rsidRPr="00917C83" w:rsidRDefault="004A462A" w:rsidP="00DF20DE">
      <w:pPr>
        <w:ind w:firstLineChars="109" w:firstLine="283"/>
        <w:rPr>
          <w:rFonts w:ascii="Times New Roman" w:eastAsia="ヒラギノ明朝体2等幅" w:hAnsi="Times New Roman" w:cs="Times New Roman"/>
          <w:sz w:val="26"/>
          <w:szCs w:val="26"/>
        </w:rPr>
      </w:pPr>
      <w:r w:rsidRPr="00917C83">
        <w:rPr>
          <w:rFonts w:ascii="Times New Roman" w:eastAsia="ヒラギノ明朝体2等幅" w:hAnsi="Times New Roman" w:cs="Times New Roman"/>
          <w:sz w:val="26"/>
          <w:szCs w:val="26"/>
        </w:rPr>
        <w:t>お問合せ先：総合人文科学研究センター研究部門「イメージ文化史」</w:t>
      </w:r>
    </w:p>
    <w:p w:rsidR="004A462A" w:rsidRPr="00917C83" w:rsidRDefault="004A462A" w:rsidP="00683727">
      <w:pPr>
        <w:ind w:firstLineChars="109" w:firstLine="283"/>
        <w:rPr>
          <w:rFonts w:ascii="Times New Roman" w:eastAsia="ヒラギノ明朝体2等幅" w:hAnsi="Times New Roman" w:cs="Times New Roman"/>
          <w:sz w:val="26"/>
          <w:szCs w:val="26"/>
        </w:rPr>
      </w:pPr>
      <w:r w:rsidRPr="00917C83">
        <w:rPr>
          <w:rFonts w:ascii="Times New Roman" w:eastAsia="ヒラギノ明朝体2等幅" w:hAnsi="Times New Roman" w:cs="Times New Roman"/>
          <w:sz w:val="26"/>
          <w:szCs w:val="26"/>
        </w:rPr>
        <w:t>imagebunkashi@list.waseda.jp</w:t>
      </w:r>
    </w:p>
    <w:sectPr w:rsidR="004A462A" w:rsidRPr="00917C83" w:rsidSect="00DC402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681" w:rsidRDefault="00C51681" w:rsidP="008D774B">
      <w:r>
        <w:separator/>
      </w:r>
    </w:p>
  </w:endnote>
  <w:endnote w:type="continuationSeparator" w:id="0">
    <w:p w:rsidR="00C51681" w:rsidRDefault="00C51681" w:rsidP="008D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明朝体2等幅">
    <w:altName w:val="ＭＳ 明朝"/>
    <w:charset w:val="80"/>
    <w:family w:val="roman"/>
    <w:pitch w:val="fixed"/>
    <w:sig w:usb0="00000001" w:usb1="08070000" w:usb2="00000010" w:usb3="00000000" w:csb0="00020000" w:csb1="00000000"/>
  </w:font>
  <w:font w:name="AR丸ゴシック体E">
    <w:altName w:val="ＭＳ ゴシック"/>
    <w:charset w:val="80"/>
    <w:family w:val="modern"/>
    <w:pitch w:val="fixed"/>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681" w:rsidRDefault="00C51681" w:rsidP="008D774B">
      <w:r>
        <w:separator/>
      </w:r>
    </w:p>
  </w:footnote>
  <w:footnote w:type="continuationSeparator" w:id="0">
    <w:p w:rsidR="00C51681" w:rsidRDefault="00C51681" w:rsidP="008D7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02E"/>
    <w:rsid w:val="000002E6"/>
    <w:rsid w:val="000C7D62"/>
    <w:rsid w:val="00144F9A"/>
    <w:rsid w:val="001B3E7A"/>
    <w:rsid w:val="0027365A"/>
    <w:rsid w:val="00343DEC"/>
    <w:rsid w:val="0035353B"/>
    <w:rsid w:val="00366A8D"/>
    <w:rsid w:val="0037638A"/>
    <w:rsid w:val="003D08D0"/>
    <w:rsid w:val="003E56C0"/>
    <w:rsid w:val="003F6AC0"/>
    <w:rsid w:val="004A2377"/>
    <w:rsid w:val="004A462A"/>
    <w:rsid w:val="004D4382"/>
    <w:rsid w:val="005104FD"/>
    <w:rsid w:val="00555E4C"/>
    <w:rsid w:val="0056502C"/>
    <w:rsid w:val="00616E5E"/>
    <w:rsid w:val="00673396"/>
    <w:rsid w:val="00683727"/>
    <w:rsid w:val="00690B88"/>
    <w:rsid w:val="006D6C9C"/>
    <w:rsid w:val="00720D8A"/>
    <w:rsid w:val="00720F95"/>
    <w:rsid w:val="007A5A99"/>
    <w:rsid w:val="00822349"/>
    <w:rsid w:val="00897834"/>
    <w:rsid w:val="008D774B"/>
    <w:rsid w:val="00917C83"/>
    <w:rsid w:val="0095544E"/>
    <w:rsid w:val="00976F03"/>
    <w:rsid w:val="00981269"/>
    <w:rsid w:val="00990D4B"/>
    <w:rsid w:val="00A15A40"/>
    <w:rsid w:val="00A45855"/>
    <w:rsid w:val="00A62E51"/>
    <w:rsid w:val="00B0192A"/>
    <w:rsid w:val="00B563DD"/>
    <w:rsid w:val="00B6530A"/>
    <w:rsid w:val="00B81AD2"/>
    <w:rsid w:val="00C274D5"/>
    <w:rsid w:val="00C51681"/>
    <w:rsid w:val="00C91B92"/>
    <w:rsid w:val="00C97086"/>
    <w:rsid w:val="00CD1A8A"/>
    <w:rsid w:val="00CE3DFC"/>
    <w:rsid w:val="00D310C1"/>
    <w:rsid w:val="00D31681"/>
    <w:rsid w:val="00D4045C"/>
    <w:rsid w:val="00D53813"/>
    <w:rsid w:val="00D67536"/>
    <w:rsid w:val="00D71A69"/>
    <w:rsid w:val="00DC402E"/>
    <w:rsid w:val="00DC7E43"/>
    <w:rsid w:val="00DF20DE"/>
    <w:rsid w:val="00E91336"/>
    <w:rsid w:val="00ED4E62"/>
    <w:rsid w:val="00F93BA2"/>
    <w:rsid w:val="00F95944"/>
    <w:rsid w:val="00FE4210"/>
    <w:rsid w:val="00FE5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ＭＳ 明朝" w:hAnsi="Book Antiqua" w:cs="Arial Unicode MS"/>
        <w:color w:val="000000"/>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51"/>
    <w:pPr>
      <w:tabs>
        <w:tab w:val="right" w:pos="8920"/>
      </w:tabs>
      <w:ind w:firstLine="214"/>
      <w:outlineLvl w:val="0"/>
    </w:pPr>
    <w:rPr>
      <w:rFonts w:eastAsiaTheme="minorEastAsia" w:hAnsi="ＭＳ 明朝"/>
      <w:noProof/>
      <w:szCs w:val="24"/>
      <w:u w:color="000000"/>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74B"/>
    <w:pPr>
      <w:tabs>
        <w:tab w:val="clear" w:pos="8920"/>
        <w:tab w:val="center" w:pos="4252"/>
        <w:tab w:val="right" w:pos="8504"/>
      </w:tabs>
      <w:snapToGrid w:val="0"/>
    </w:pPr>
  </w:style>
  <w:style w:type="character" w:customStyle="1" w:styleId="a4">
    <w:name w:val="ヘッダー (文字)"/>
    <w:basedOn w:val="a0"/>
    <w:link w:val="a3"/>
    <w:uiPriority w:val="99"/>
    <w:rsid w:val="008D774B"/>
    <w:rPr>
      <w:rFonts w:eastAsiaTheme="minorEastAsia" w:hAnsi="ＭＳ 明朝"/>
      <w:noProof/>
      <w:szCs w:val="24"/>
      <w:u w:color="000000"/>
      <w:lang w:val="it-IT"/>
    </w:rPr>
  </w:style>
  <w:style w:type="paragraph" w:styleId="a5">
    <w:name w:val="footer"/>
    <w:basedOn w:val="a"/>
    <w:link w:val="a6"/>
    <w:uiPriority w:val="99"/>
    <w:unhideWhenUsed/>
    <w:rsid w:val="008D774B"/>
    <w:pPr>
      <w:tabs>
        <w:tab w:val="clear" w:pos="8920"/>
        <w:tab w:val="center" w:pos="4252"/>
        <w:tab w:val="right" w:pos="8504"/>
      </w:tabs>
      <w:snapToGrid w:val="0"/>
    </w:pPr>
  </w:style>
  <w:style w:type="character" w:customStyle="1" w:styleId="a6">
    <w:name w:val="フッター (文字)"/>
    <w:basedOn w:val="a0"/>
    <w:link w:val="a5"/>
    <w:uiPriority w:val="99"/>
    <w:rsid w:val="008D774B"/>
    <w:rPr>
      <w:rFonts w:eastAsiaTheme="minorEastAsia" w:hAnsi="ＭＳ 明朝"/>
      <w:noProof/>
      <w:szCs w:val="24"/>
      <w:u w:color="000000"/>
      <w:lang w:val="it-IT"/>
    </w:rPr>
  </w:style>
  <w:style w:type="character" w:styleId="HTML">
    <w:name w:val="HTML Typewriter"/>
    <w:uiPriority w:val="99"/>
    <w:unhideWhenUsed/>
    <w:rsid w:val="007A5A99"/>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ＭＳ 明朝" w:hAnsi="Book Antiqua" w:cs="Arial Unicode MS"/>
        <w:color w:val="000000"/>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51"/>
    <w:pPr>
      <w:tabs>
        <w:tab w:val="right" w:pos="8920"/>
      </w:tabs>
      <w:ind w:firstLine="214"/>
      <w:outlineLvl w:val="0"/>
    </w:pPr>
    <w:rPr>
      <w:rFonts w:eastAsiaTheme="minorEastAsia" w:hAnsi="ＭＳ 明朝"/>
      <w:noProof/>
      <w:szCs w:val="24"/>
      <w:u w:color="000000"/>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74B"/>
    <w:pPr>
      <w:tabs>
        <w:tab w:val="clear" w:pos="8920"/>
        <w:tab w:val="center" w:pos="4252"/>
        <w:tab w:val="right" w:pos="8504"/>
      </w:tabs>
      <w:snapToGrid w:val="0"/>
    </w:pPr>
  </w:style>
  <w:style w:type="character" w:customStyle="1" w:styleId="a4">
    <w:name w:val="ヘッダー (文字)"/>
    <w:basedOn w:val="a0"/>
    <w:link w:val="a3"/>
    <w:uiPriority w:val="99"/>
    <w:rsid w:val="008D774B"/>
    <w:rPr>
      <w:rFonts w:eastAsiaTheme="minorEastAsia" w:hAnsi="ＭＳ 明朝"/>
      <w:noProof/>
      <w:szCs w:val="24"/>
      <w:u w:color="000000"/>
      <w:lang w:val="it-IT"/>
    </w:rPr>
  </w:style>
  <w:style w:type="paragraph" w:styleId="a5">
    <w:name w:val="footer"/>
    <w:basedOn w:val="a"/>
    <w:link w:val="a6"/>
    <w:uiPriority w:val="99"/>
    <w:unhideWhenUsed/>
    <w:rsid w:val="008D774B"/>
    <w:pPr>
      <w:tabs>
        <w:tab w:val="clear" w:pos="8920"/>
        <w:tab w:val="center" w:pos="4252"/>
        <w:tab w:val="right" w:pos="8504"/>
      </w:tabs>
      <w:snapToGrid w:val="0"/>
    </w:pPr>
  </w:style>
  <w:style w:type="character" w:customStyle="1" w:styleId="a6">
    <w:name w:val="フッター (文字)"/>
    <w:basedOn w:val="a0"/>
    <w:link w:val="a5"/>
    <w:uiPriority w:val="99"/>
    <w:rsid w:val="008D774B"/>
    <w:rPr>
      <w:rFonts w:eastAsiaTheme="minorEastAsia" w:hAnsi="ＭＳ 明朝"/>
      <w:noProof/>
      <w:szCs w:val="24"/>
      <w:u w:color="000000"/>
      <w:lang w:val="it-IT"/>
    </w:rPr>
  </w:style>
  <w:style w:type="character" w:styleId="HTML">
    <w:name w:val="HTML Typewriter"/>
    <w:uiPriority w:val="99"/>
    <w:unhideWhenUsed/>
    <w:rsid w:val="007A5A99"/>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6AC15-A347-48A0-8AC8-051592F5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早稲田大学</cp:lastModifiedBy>
  <cp:revision>2</cp:revision>
  <cp:lastPrinted>2014-10-10T05:39:00Z</cp:lastPrinted>
  <dcterms:created xsi:type="dcterms:W3CDTF">2015-06-04T01:34:00Z</dcterms:created>
  <dcterms:modified xsi:type="dcterms:W3CDTF">2015-06-04T01:34:00Z</dcterms:modified>
</cp:coreProperties>
</file>