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A2" w:rsidRPr="00FE5177" w:rsidRDefault="00DC402E" w:rsidP="00683727">
      <w:pPr>
        <w:spacing w:line="560" w:lineRule="exact"/>
        <w:ind w:firstLineChars="101" w:firstLine="284"/>
        <w:rPr>
          <w:rFonts w:ascii="ヒラギノ明朝体2等幅" w:eastAsia="ヒラギノ明朝体2等幅"/>
          <w:b/>
          <w:sz w:val="28"/>
          <w:szCs w:val="28"/>
        </w:rPr>
      </w:pPr>
      <w:bookmarkStart w:id="0" w:name="_GoBack"/>
      <w:bookmarkEnd w:id="0"/>
      <w:r w:rsidRPr="00FE5177">
        <w:rPr>
          <w:rFonts w:ascii="ヒラギノ明朝体2等幅" w:eastAsia="ヒラギノ明朝体2等幅" w:hint="eastAsia"/>
          <w:b/>
          <w:sz w:val="28"/>
          <w:szCs w:val="28"/>
        </w:rPr>
        <w:t>早稲田大学総合人文科学研究センター研究部門「イメージ文化史」主催</w:t>
      </w:r>
    </w:p>
    <w:p w:rsidR="00DC402E" w:rsidRDefault="00D31681" w:rsidP="00683727">
      <w:pPr>
        <w:spacing w:line="560" w:lineRule="exact"/>
        <w:ind w:firstLine="0"/>
        <w:jc w:val="center"/>
        <w:rPr>
          <w:rFonts w:ascii="ヒラギノ明朝体2等幅" w:eastAsia="ヒラギノ明朝体2等幅"/>
          <w:b/>
          <w:sz w:val="36"/>
          <w:szCs w:val="36"/>
        </w:rPr>
      </w:pPr>
      <w:r>
        <w:rPr>
          <w:rFonts w:ascii="Times New Roman" w:eastAsia="ヒラギノ明朝体2等幅" w:hAnsi="Times New Roman" w:cs="Times New Roman"/>
          <w:b/>
          <w:sz w:val="36"/>
          <w:szCs w:val="36"/>
        </w:rPr>
        <w:t>201</w:t>
      </w:r>
      <w:r>
        <w:rPr>
          <w:rFonts w:ascii="Times New Roman" w:eastAsia="ヒラギノ明朝体2等幅" w:hAnsi="Times New Roman" w:cs="Times New Roman" w:hint="eastAsia"/>
          <w:b/>
          <w:sz w:val="36"/>
          <w:szCs w:val="36"/>
        </w:rPr>
        <w:t>5</w:t>
      </w:r>
      <w:r w:rsidR="00DC402E" w:rsidRPr="00DC402E">
        <w:rPr>
          <w:rFonts w:ascii="ヒラギノ明朝体2等幅" w:eastAsia="ヒラギノ明朝体2等幅" w:hint="eastAsia"/>
          <w:b/>
          <w:sz w:val="36"/>
          <w:szCs w:val="36"/>
        </w:rPr>
        <w:t>年度　ワークショップ</w:t>
      </w:r>
    </w:p>
    <w:p w:rsidR="00555E4C" w:rsidRPr="00DC402E" w:rsidRDefault="00555E4C" w:rsidP="00683727">
      <w:pPr>
        <w:spacing w:line="560" w:lineRule="exact"/>
        <w:ind w:firstLine="0"/>
        <w:jc w:val="center"/>
        <w:rPr>
          <w:rFonts w:ascii="ヒラギノ明朝体2等幅" w:eastAsia="ヒラギノ明朝体2等幅"/>
          <w:b/>
          <w:sz w:val="36"/>
          <w:szCs w:val="36"/>
        </w:rPr>
      </w:pPr>
    </w:p>
    <w:p w:rsidR="00DC402E" w:rsidRPr="00FE5177" w:rsidRDefault="00DC402E" w:rsidP="00683727">
      <w:pPr>
        <w:spacing w:line="560" w:lineRule="exact"/>
        <w:ind w:firstLine="0"/>
        <w:rPr>
          <w:rFonts w:ascii="ヒラギノ明朝体2等幅" w:eastAsia="ヒラギノ明朝体2等幅"/>
          <w:b/>
          <w:sz w:val="44"/>
          <w:szCs w:val="44"/>
        </w:rPr>
      </w:pPr>
      <w:r w:rsidRPr="00555E4C">
        <w:rPr>
          <w:rFonts w:ascii="AR丸ゴシック体E" w:eastAsia="AR丸ゴシック体E" w:hAnsi="AR丸ゴシック体E" w:hint="eastAsia"/>
          <w:b/>
          <w:sz w:val="44"/>
          <w:szCs w:val="44"/>
        </w:rPr>
        <w:t>「マンガ、あるいは「見る」ことの近代」第</w:t>
      </w:r>
      <w:r w:rsidR="00054AF6">
        <w:rPr>
          <w:rFonts w:ascii="AR丸ゴシック体E" w:eastAsia="AR丸ゴシック体E" w:hAnsi="AR丸ゴシック体E" w:hint="eastAsia"/>
          <w:b/>
          <w:sz w:val="44"/>
          <w:szCs w:val="44"/>
        </w:rPr>
        <w:t>７</w:t>
      </w:r>
      <w:r w:rsidRPr="00555E4C">
        <w:rPr>
          <w:rFonts w:ascii="AR丸ゴシック体E" w:eastAsia="AR丸ゴシック体E" w:hAnsi="AR丸ゴシック体E" w:hint="eastAsia"/>
          <w:b/>
          <w:sz w:val="44"/>
          <w:szCs w:val="44"/>
        </w:rPr>
        <w:t>回</w:t>
      </w:r>
    </w:p>
    <w:p w:rsidR="00917C83" w:rsidRDefault="00917C83" w:rsidP="00DC402E">
      <w:pPr>
        <w:ind w:firstLine="0"/>
        <w:rPr>
          <w:rFonts w:ascii="ヒラギノ明朝体2等幅" w:eastAsia="ヒラギノ明朝体2等幅"/>
        </w:rPr>
      </w:pPr>
    </w:p>
    <w:p w:rsidR="00917C83" w:rsidRDefault="00917C83" w:rsidP="00DC402E">
      <w:pPr>
        <w:ind w:firstLine="0"/>
        <w:rPr>
          <w:rFonts w:ascii="ヒラギノ明朝体2等幅" w:eastAsia="ヒラギノ明朝体2等幅"/>
        </w:rPr>
      </w:pPr>
    </w:p>
    <w:p w:rsidR="00DC402E" w:rsidRDefault="00CD1A8A" w:rsidP="00DC402E">
      <w:pPr>
        <w:ind w:firstLine="0"/>
        <w:rPr>
          <w:rFonts w:ascii="ヒラギノ明朝体2等幅" w:eastAsia="ヒラギノ明朝体2等幅"/>
        </w:rPr>
      </w:pPr>
      <w:r>
        <w:rPr>
          <w:rFonts w:ascii="ヒラギノ明朝体2等幅" w:eastAsia="ヒラギノ明朝体2等幅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CAB3E4" wp14:editId="6A640539">
                <wp:simplePos x="0" y="0"/>
                <wp:positionH relativeFrom="column">
                  <wp:posOffset>-234315</wp:posOffset>
                </wp:positionH>
                <wp:positionV relativeFrom="paragraph">
                  <wp:posOffset>153035</wp:posOffset>
                </wp:positionV>
                <wp:extent cx="6550025" cy="6943725"/>
                <wp:effectExtent l="19050" t="19050" r="2222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0025" cy="6943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8.45pt;margin-top:12.05pt;width:515.75pt;height:5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" filled="f" strokecolor="gray [1629]" strokeweight="2.25pt">
                <v:textbox inset="5.85pt,.7pt,5.85pt,.7pt"/>
              </v:rect>
            </w:pict>
          </mc:Fallback>
        </mc:AlternateContent>
      </w:r>
    </w:p>
    <w:p w:rsidR="00C274D5" w:rsidRPr="00343DEC" w:rsidRDefault="00C274D5" w:rsidP="00C274D5">
      <w:pPr>
        <w:ind w:firstLine="0"/>
        <w:rPr>
          <w:rFonts w:ascii="Times New Roman" w:eastAsia="ヒラギノ明朝体2等幅" w:hAnsi="Times New Roman" w:cs="Times New Roman"/>
          <w:b/>
          <w:sz w:val="28"/>
          <w:szCs w:val="28"/>
        </w:rPr>
      </w:pPr>
    </w:p>
    <w:p w:rsidR="004A462A" w:rsidRPr="00683727" w:rsidRDefault="00DC402E" w:rsidP="00683727">
      <w:pPr>
        <w:spacing w:line="480" w:lineRule="exact"/>
        <w:ind w:firstLineChars="101" w:firstLine="324"/>
        <w:rPr>
          <w:rFonts w:ascii="Times New Roman" w:eastAsia="ヒラギノ明朝体2等幅" w:hAnsi="Times New Roman" w:cs="Times New Roman"/>
          <w:b/>
          <w:sz w:val="32"/>
          <w:szCs w:val="32"/>
        </w:rPr>
      </w:pP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 xml:space="preserve">日時　　</w:t>
      </w:r>
      <w:r w:rsidR="004A2377">
        <w:rPr>
          <w:rFonts w:ascii="Times New Roman" w:eastAsia="ヒラギノ明朝体2等幅" w:hAnsi="Times New Roman" w:cs="Times New Roman"/>
          <w:b/>
          <w:sz w:val="32"/>
          <w:szCs w:val="32"/>
        </w:rPr>
        <w:t>201</w:t>
      </w:r>
      <w:r w:rsidR="004A2377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5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年</w:t>
      </w:r>
      <w:r w:rsidR="00680AEB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10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月</w:t>
      </w:r>
      <w:r w:rsidR="00680AEB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23</w:t>
      </w:r>
      <w:r w:rsidR="004A2377">
        <w:rPr>
          <w:rFonts w:ascii="Times New Roman" w:eastAsia="ヒラギノ明朝体2等幅" w:hAnsi="Times New Roman" w:cs="Times New Roman"/>
          <w:b/>
          <w:sz w:val="32"/>
          <w:szCs w:val="32"/>
        </w:rPr>
        <w:t>日（</w:t>
      </w:r>
      <w:r w:rsidR="004A2377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金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 xml:space="preserve">）　</w:t>
      </w:r>
      <w:r w:rsidR="004A2377">
        <w:rPr>
          <w:rFonts w:ascii="Times New Roman" w:eastAsia="ヒラギノ明朝体2等幅" w:hAnsi="Times New Roman" w:cs="Times New Roman"/>
          <w:b/>
          <w:sz w:val="32"/>
          <w:szCs w:val="32"/>
        </w:rPr>
        <w:t>1</w:t>
      </w:r>
      <w:r w:rsidR="00D67536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8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：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00</w:t>
      </w:r>
      <w:r w:rsidR="004A462A"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～</w:t>
      </w:r>
      <w:r w:rsidR="00D67536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20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：</w:t>
      </w:r>
      <w:r w:rsidR="00D67536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0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0</w:t>
      </w:r>
    </w:p>
    <w:p w:rsidR="00DC402E" w:rsidRPr="00683727" w:rsidRDefault="00DC402E" w:rsidP="00683727">
      <w:pPr>
        <w:spacing w:line="480" w:lineRule="exact"/>
        <w:ind w:firstLineChars="101" w:firstLine="324"/>
        <w:rPr>
          <w:rFonts w:ascii="Times New Roman" w:eastAsia="ヒラギノ明朝体2等幅" w:hAnsi="Times New Roman" w:cs="Times New Roman"/>
          <w:b/>
          <w:sz w:val="32"/>
          <w:szCs w:val="32"/>
        </w:rPr>
      </w:pP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場所　　早稲田大学戸山キャンパス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33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号館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3</w:t>
      </w:r>
      <w:r w:rsidR="004A462A"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階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第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1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会議室</w:t>
      </w:r>
    </w:p>
    <w:p w:rsidR="00DC402E" w:rsidRPr="00DC402E" w:rsidRDefault="00DC402E" w:rsidP="00DC402E">
      <w:pPr>
        <w:ind w:firstLine="0"/>
        <w:rPr>
          <w:rFonts w:ascii="ヒラギノ明朝体2等幅" w:eastAsia="ヒラギノ明朝体2等幅"/>
          <w:b/>
          <w:sz w:val="28"/>
          <w:szCs w:val="28"/>
        </w:rPr>
      </w:pPr>
    </w:p>
    <w:p w:rsidR="00917C83" w:rsidRPr="00D67536" w:rsidRDefault="00680AEB" w:rsidP="00D67536">
      <w:pPr>
        <w:ind w:firstLineChars="39" w:firstLine="374"/>
        <w:rPr>
          <w:rFonts w:asciiTheme="majorEastAsia" w:eastAsiaTheme="majorEastAsia" w:hAnsiTheme="majorEastAsia"/>
          <w:sz w:val="96"/>
          <w:szCs w:val="96"/>
        </w:rPr>
      </w:pPr>
      <w:r>
        <w:rPr>
          <w:rFonts w:asciiTheme="majorEastAsia" w:eastAsiaTheme="majorEastAsia" w:hAnsiTheme="majorEastAsia" w:hint="eastAsia"/>
          <w:sz w:val="96"/>
          <w:szCs w:val="96"/>
        </w:rPr>
        <w:t>泉信行</w:t>
      </w:r>
    </w:p>
    <w:p w:rsidR="00FE5177" w:rsidRPr="007A5A99" w:rsidRDefault="00680AEB" w:rsidP="007A5A99">
      <w:pPr>
        <w:ind w:firstLineChars="50" w:firstLine="220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（マンガ研究者</w:t>
      </w:r>
      <w:r w:rsidR="00DC402E" w:rsidRPr="007A5A99">
        <w:rPr>
          <w:rFonts w:asciiTheme="majorEastAsia" w:eastAsiaTheme="majorEastAsia" w:hAnsiTheme="majorEastAsia" w:hint="eastAsia"/>
          <w:sz w:val="44"/>
          <w:szCs w:val="44"/>
        </w:rPr>
        <w:t>）</w:t>
      </w:r>
    </w:p>
    <w:p w:rsidR="00DC402E" w:rsidRPr="007A5A99" w:rsidRDefault="00680AEB" w:rsidP="007A5A99">
      <w:pPr>
        <w:ind w:firstLineChars="50" w:firstLine="360"/>
        <w:rPr>
          <w:rFonts w:asciiTheme="majorEastAsia" w:eastAsiaTheme="majorEastAsia" w:hAnsiTheme="majorEastAsia"/>
          <w:sz w:val="72"/>
          <w:szCs w:val="72"/>
        </w:rPr>
      </w:pPr>
      <w:r>
        <w:rPr>
          <w:rFonts w:asciiTheme="majorEastAsia" w:eastAsiaTheme="majorEastAsia" w:hAnsiTheme="majorEastAsia" w:hint="eastAsia"/>
          <w:sz w:val="72"/>
          <w:szCs w:val="72"/>
        </w:rPr>
        <w:t>漫画を「見る」という現象</w:t>
      </w:r>
    </w:p>
    <w:p w:rsidR="007A5A99" w:rsidRPr="00680AEB" w:rsidRDefault="00680AEB" w:rsidP="00680AEB">
      <w:pPr>
        <w:ind w:firstLineChars="50" w:firstLine="280"/>
        <w:rPr>
          <w:rFonts w:asciiTheme="majorEastAsia" w:eastAsiaTheme="majorEastAsia" w:hAnsiTheme="majorEastAsia"/>
          <w:sz w:val="56"/>
          <w:szCs w:val="56"/>
        </w:rPr>
      </w:pPr>
      <w:r>
        <w:rPr>
          <w:rFonts w:asciiTheme="majorEastAsia" w:eastAsiaTheme="majorEastAsia" w:hAnsiTheme="majorEastAsia" w:hint="eastAsia"/>
          <w:sz w:val="56"/>
          <w:szCs w:val="56"/>
        </w:rPr>
        <w:t>―</w:t>
      </w:r>
      <w:r w:rsidRPr="00680AEB">
        <w:rPr>
          <w:rFonts w:asciiTheme="majorEastAsia" w:eastAsiaTheme="majorEastAsia" w:hAnsiTheme="majorEastAsia" w:hint="eastAsia"/>
          <w:sz w:val="56"/>
          <w:szCs w:val="56"/>
        </w:rPr>
        <w:t>人間とメディウムを中心として</w:t>
      </w:r>
      <w:r>
        <w:rPr>
          <w:rFonts w:asciiTheme="majorEastAsia" w:eastAsiaTheme="majorEastAsia" w:hAnsiTheme="majorEastAsia" w:hint="eastAsia"/>
          <w:sz w:val="56"/>
          <w:szCs w:val="56"/>
        </w:rPr>
        <w:t>ー</w:t>
      </w:r>
    </w:p>
    <w:p w:rsidR="00917C83" w:rsidRPr="0035353B" w:rsidRDefault="00917C83" w:rsidP="00DF20DE">
      <w:pPr>
        <w:ind w:rightChars="134" w:right="281" w:firstLine="0"/>
        <w:rPr>
          <w:rFonts w:ascii="Times New Roman" w:eastAsia="ヒラギノ明朝体2等幅" w:hAnsi="Times New Roman" w:cs="Times New Roman"/>
          <w:b/>
          <w:sz w:val="28"/>
          <w:szCs w:val="28"/>
        </w:rPr>
      </w:pPr>
    </w:p>
    <w:p w:rsidR="00155254" w:rsidRDefault="00C274D5" w:rsidP="00C253CC">
      <w:pPr>
        <w:ind w:left="262" w:rightChars="201" w:right="422" w:hangingChars="109" w:hanging="262"/>
        <w:rPr>
          <w:rStyle w:val="HTML"/>
          <w:rFonts w:ascii="Century" w:eastAsia="ＭＳ 明朝" w:hAnsi="Century"/>
        </w:rPr>
      </w:pPr>
      <w:r w:rsidRPr="007A5A99">
        <w:rPr>
          <w:rFonts w:ascii="Times New Roman" w:eastAsia="ヒラギノ明朝体2等幅" w:hAnsi="Times New Roman" w:cs="Times New Roman" w:hint="eastAsia"/>
          <w:sz w:val="24"/>
        </w:rPr>
        <w:t xml:space="preserve">　</w:t>
      </w:r>
      <w:r w:rsidR="00C253CC">
        <w:rPr>
          <w:rStyle w:val="HTML"/>
          <w:rFonts w:ascii="Century" w:eastAsia="ＭＳ 明朝" w:hAnsi="Century" w:hint="eastAsia"/>
        </w:rPr>
        <w:t xml:space="preserve">　『漫画をめくる冒険』上下巻（</w:t>
      </w:r>
      <w:r w:rsidR="00C253CC">
        <w:rPr>
          <w:rStyle w:val="HTML"/>
          <w:rFonts w:ascii="Century" w:eastAsia="ＭＳ 明朝" w:hAnsi="Century" w:hint="eastAsia"/>
        </w:rPr>
        <w:t>2008-2009</w:t>
      </w:r>
      <w:r w:rsidR="00C253CC">
        <w:rPr>
          <w:rStyle w:val="HTML"/>
          <w:rFonts w:ascii="Century" w:eastAsia="ＭＳ 明朝" w:hAnsi="Century" w:hint="eastAsia"/>
        </w:rPr>
        <w:t>年、ピアノ・ファイア・パブリッシング）</w:t>
      </w:r>
      <w:r w:rsidR="0006310A">
        <w:rPr>
          <w:rStyle w:val="HTML"/>
          <w:rFonts w:ascii="Century" w:eastAsia="ＭＳ 明朝" w:hAnsi="Century" w:hint="eastAsia"/>
        </w:rPr>
        <w:t>によって、マンガ</w:t>
      </w:r>
      <w:r w:rsidR="00155254">
        <w:rPr>
          <w:rStyle w:val="HTML"/>
          <w:rFonts w:ascii="Century" w:eastAsia="ＭＳ 明朝" w:hAnsi="Century" w:hint="eastAsia"/>
        </w:rPr>
        <w:t>研究を新しいステージに導いた泉信行さんによる講演会です。</w:t>
      </w:r>
    </w:p>
    <w:p w:rsidR="00B81AD2" w:rsidRPr="003F6AC0" w:rsidRDefault="00155254" w:rsidP="00670771">
      <w:pPr>
        <w:ind w:leftChars="100" w:left="210" w:rightChars="201" w:right="422" w:firstLineChars="100" w:firstLine="240"/>
        <w:rPr>
          <w:rFonts w:ascii="Times New Roman" w:eastAsia="ヒラギノ明朝体2等幅" w:hAnsi="Times New Roman" w:cs="Times New Roman"/>
          <w:sz w:val="24"/>
        </w:rPr>
      </w:pPr>
      <w:r>
        <w:rPr>
          <w:rStyle w:val="HTML"/>
          <w:rFonts w:ascii="Century" w:eastAsia="ＭＳ 明朝" w:hAnsi="Century" w:hint="eastAsia"/>
        </w:rPr>
        <w:t>我々がマンガをどのように「見て」いるのか、どのように体験しているの</w:t>
      </w:r>
      <w:r w:rsidR="0006310A">
        <w:rPr>
          <w:rStyle w:val="HTML"/>
          <w:rFonts w:ascii="Century" w:eastAsia="ＭＳ 明朝" w:hAnsi="Century" w:hint="eastAsia"/>
        </w:rPr>
        <w:t>かという根本的な問いに、</w:t>
      </w:r>
      <w:r w:rsidR="00BF23CE">
        <w:rPr>
          <w:rStyle w:val="HTML"/>
          <w:rFonts w:ascii="Century" w:eastAsia="ＭＳ 明朝" w:hAnsi="Century" w:hint="eastAsia"/>
        </w:rPr>
        <w:t>「準</w:t>
      </w:r>
      <w:r w:rsidR="00AC76F5">
        <w:rPr>
          <w:rStyle w:val="HTML"/>
          <w:rFonts w:ascii="Century" w:eastAsia="ＭＳ 明朝" w:hAnsi="Century" w:hint="eastAsia"/>
        </w:rPr>
        <w:t>主観ショット」や「</w:t>
      </w:r>
      <w:r w:rsidR="00A540E8">
        <w:rPr>
          <w:rStyle w:val="HTML"/>
          <w:rFonts w:ascii="Century" w:eastAsia="ＭＳ 明朝" w:hAnsi="Century" w:hint="eastAsia"/>
        </w:rPr>
        <w:t>仮想アングル」といったユニーク</w:t>
      </w:r>
      <w:r>
        <w:rPr>
          <w:rStyle w:val="HTML"/>
          <w:rFonts w:ascii="Century" w:eastAsia="ＭＳ 明朝" w:hAnsi="Century" w:hint="eastAsia"/>
        </w:rPr>
        <w:t>な概念を操り</w:t>
      </w:r>
      <w:r w:rsidR="0006310A">
        <w:rPr>
          <w:rStyle w:val="HTML"/>
          <w:rFonts w:ascii="Century" w:eastAsia="ＭＳ 明朝" w:hAnsi="Century" w:hint="eastAsia"/>
        </w:rPr>
        <w:t>な</w:t>
      </w:r>
      <w:r>
        <w:rPr>
          <w:rStyle w:val="HTML"/>
          <w:rFonts w:ascii="Century" w:eastAsia="ＭＳ 明朝" w:hAnsi="Century" w:hint="eastAsia"/>
        </w:rPr>
        <w:t>がら、</w:t>
      </w:r>
      <w:r w:rsidR="00A540E8">
        <w:rPr>
          <w:rStyle w:val="HTML"/>
          <w:rFonts w:ascii="Century" w:eastAsia="ＭＳ 明朝" w:hAnsi="Century" w:hint="eastAsia"/>
        </w:rPr>
        <w:t>「人の視点」や「物体としての本」を中心にして</w:t>
      </w:r>
      <w:r w:rsidR="00CB5638">
        <w:rPr>
          <w:rStyle w:val="HTML"/>
          <w:rFonts w:ascii="Century" w:eastAsia="ＭＳ 明朝" w:hAnsi="Century" w:hint="eastAsia"/>
        </w:rPr>
        <w:t>独自の</w:t>
      </w:r>
      <w:r w:rsidR="00670771">
        <w:rPr>
          <w:rStyle w:val="HTML"/>
          <w:rFonts w:ascii="Century" w:eastAsia="ＭＳ 明朝" w:hAnsi="Century" w:hint="eastAsia"/>
        </w:rPr>
        <w:t>切り口を提示しつづけてき</w:t>
      </w:r>
      <w:r w:rsidR="00A540E8">
        <w:rPr>
          <w:rStyle w:val="HTML"/>
          <w:rFonts w:ascii="Century" w:eastAsia="ＭＳ 明朝" w:hAnsi="Century" w:hint="eastAsia"/>
        </w:rPr>
        <w:t>た</w:t>
      </w:r>
      <w:r w:rsidR="002B6443">
        <w:rPr>
          <w:rStyle w:val="HTML"/>
          <w:rFonts w:ascii="Century" w:eastAsia="ＭＳ 明朝" w:hAnsi="Century" w:hint="eastAsia"/>
        </w:rPr>
        <w:t>泉さんが、その最新</w:t>
      </w:r>
      <w:r>
        <w:rPr>
          <w:rStyle w:val="HTML"/>
          <w:rFonts w:ascii="Century" w:eastAsia="ＭＳ 明朝" w:hAnsi="Century" w:hint="eastAsia"/>
        </w:rPr>
        <w:t>の研究成果を披露してくれるであろうこの機会、どうかお見逃しなく！</w:t>
      </w:r>
    </w:p>
    <w:p w:rsidR="004A462A" w:rsidRPr="00917C83" w:rsidRDefault="004A462A" w:rsidP="004A462A">
      <w:pPr>
        <w:ind w:firstLineChars="100" w:firstLine="260"/>
        <w:rPr>
          <w:rFonts w:ascii="Times New Roman" w:eastAsia="ヒラギノ明朝体2等幅" w:hAnsi="Times New Roman" w:cs="Times New Roman"/>
          <w:sz w:val="26"/>
          <w:szCs w:val="26"/>
        </w:rPr>
      </w:pPr>
    </w:p>
    <w:p w:rsidR="004A462A" w:rsidRPr="00917C83" w:rsidRDefault="004A462A" w:rsidP="00DF20DE">
      <w:pPr>
        <w:ind w:firstLineChars="109" w:firstLine="283"/>
        <w:rPr>
          <w:rFonts w:ascii="Times New Roman" w:eastAsia="ヒラギノ明朝体2等幅" w:hAnsi="Times New Roman" w:cs="Times New Roman"/>
          <w:sz w:val="26"/>
          <w:szCs w:val="26"/>
        </w:rPr>
      </w:pPr>
      <w:r w:rsidRPr="00917C83">
        <w:rPr>
          <w:rFonts w:ascii="Times New Roman" w:eastAsia="ヒラギノ明朝体2等幅" w:hAnsi="Times New Roman" w:cs="Times New Roman"/>
          <w:sz w:val="26"/>
          <w:szCs w:val="26"/>
        </w:rPr>
        <w:t>お問合せ先：総合人文科学研究センター研究部門「イメージ文化史」</w:t>
      </w:r>
    </w:p>
    <w:p w:rsidR="004A462A" w:rsidRPr="00917C83" w:rsidRDefault="004A462A" w:rsidP="00683727">
      <w:pPr>
        <w:ind w:firstLineChars="109" w:firstLine="283"/>
        <w:rPr>
          <w:rFonts w:ascii="Times New Roman" w:eastAsia="ヒラギノ明朝体2等幅" w:hAnsi="Times New Roman" w:cs="Times New Roman"/>
          <w:sz w:val="26"/>
          <w:szCs w:val="26"/>
        </w:rPr>
      </w:pPr>
      <w:r w:rsidRPr="00917C83">
        <w:rPr>
          <w:rFonts w:ascii="Times New Roman" w:eastAsia="ヒラギノ明朝体2等幅" w:hAnsi="Times New Roman" w:cs="Times New Roman"/>
          <w:sz w:val="26"/>
          <w:szCs w:val="26"/>
        </w:rPr>
        <w:t>imagebunkashi@list.waseda.jp</w:t>
      </w:r>
    </w:p>
    <w:sectPr w:rsidR="004A462A" w:rsidRPr="00917C83" w:rsidSect="00DC402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1A" w:rsidRDefault="004D111A" w:rsidP="008D774B">
      <w:r>
        <w:separator/>
      </w:r>
    </w:p>
  </w:endnote>
  <w:endnote w:type="continuationSeparator" w:id="0">
    <w:p w:rsidR="004D111A" w:rsidRDefault="004D111A" w:rsidP="008D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明朝体2等幅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丸ゴシック体E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1A" w:rsidRDefault="004D111A" w:rsidP="008D774B">
      <w:r>
        <w:separator/>
      </w:r>
    </w:p>
  </w:footnote>
  <w:footnote w:type="continuationSeparator" w:id="0">
    <w:p w:rsidR="004D111A" w:rsidRDefault="004D111A" w:rsidP="008D7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2E"/>
    <w:rsid w:val="000002E6"/>
    <w:rsid w:val="00054AF6"/>
    <w:rsid w:val="0006310A"/>
    <w:rsid w:val="000C7D62"/>
    <w:rsid w:val="00144F9A"/>
    <w:rsid w:val="00155254"/>
    <w:rsid w:val="001B3E7A"/>
    <w:rsid w:val="0027365A"/>
    <w:rsid w:val="00277736"/>
    <w:rsid w:val="002B6443"/>
    <w:rsid w:val="00343DEC"/>
    <w:rsid w:val="0035353B"/>
    <w:rsid w:val="00366A8D"/>
    <w:rsid w:val="0037638A"/>
    <w:rsid w:val="003D08D0"/>
    <w:rsid w:val="003E0BEC"/>
    <w:rsid w:val="003E56C0"/>
    <w:rsid w:val="003F6AC0"/>
    <w:rsid w:val="004A2377"/>
    <w:rsid w:val="004A462A"/>
    <w:rsid w:val="004D111A"/>
    <w:rsid w:val="004D4382"/>
    <w:rsid w:val="005104FD"/>
    <w:rsid w:val="00555E4C"/>
    <w:rsid w:val="0056502C"/>
    <w:rsid w:val="00616E5E"/>
    <w:rsid w:val="00670771"/>
    <w:rsid w:val="00673396"/>
    <w:rsid w:val="00680AEB"/>
    <w:rsid w:val="00683727"/>
    <w:rsid w:val="00690B88"/>
    <w:rsid w:val="00720D8A"/>
    <w:rsid w:val="00720F95"/>
    <w:rsid w:val="007A5A99"/>
    <w:rsid w:val="00822349"/>
    <w:rsid w:val="00897834"/>
    <w:rsid w:val="008D774B"/>
    <w:rsid w:val="00917C83"/>
    <w:rsid w:val="0095544E"/>
    <w:rsid w:val="00976F03"/>
    <w:rsid w:val="00981269"/>
    <w:rsid w:val="00990D4B"/>
    <w:rsid w:val="00A15A40"/>
    <w:rsid w:val="00A45855"/>
    <w:rsid w:val="00A540E8"/>
    <w:rsid w:val="00A62E51"/>
    <w:rsid w:val="00AC76F5"/>
    <w:rsid w:val="00B0192A"/>
    <w:rsid w:val="00B563DD"/>
    <w:rsid w:val="00B6530A"/>
    <w:rsid w:val="00B81AD2"/>
    <w:rsid w:val="00BF23CE"/>
    <w:rsid w:val="00C253CC"/>
    <w:rsid w:val="00C274D5"/>
    <w:rsid w:val="00C91B92"/>
    <w:rsid w:val="00C97086"/>
    <w:rsid w:val="00CB5638"/>
    <w:rsid w:val="00CD1A8A"/>
    <w:rsid w:val="00CE3DFC"/>
    <w:rsid w:val="00D27793"/>
    <w:rsid w:val="00D310C1"/>
    <w:rsid w:val="00D31681"/>
    <w:rsid w:val="00D4045C"/>
    <w:rsid w:val="00D53813"/>
    <w:rsid w:val="00D67536"/>
    <w:rsid w:val="00D71A69"/>
    <w:rsid w:val="00DC402E"/>
    <w:rsid w:val="00DC7E43"/>
    <w:rsid w:val="00DF20DE"/>
    <w:rsid w:val="00E91336"/>
    <w:rsid w:val="00ED4E62"/>
    <w:rsid w:val="00F93BA2"/>
    <w:rsid w:val="00F95944"/>
    <w:rsid w:val="00FD3DA8"/>
    <w:rsid w:val="00FE4210"/>
    <w:rsid w:val="00F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ＭＳ 明朝" w:hAnsi="Book Antiqua" w:cs="Arial Unicode MS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51"/>
    <w:pPr>
      <w:tabs>
        <w:tab w:val="right" w:pos="8920"/>
      </w:tabs>
      <w:ind w:firstLine="214"/>
      <w:outlineLvl w:val="0"/>
    </w:pPr>
    <w:rPr>
      <w:rFonts w:eastAsiaTheme="minorEastAsia" w:hAnsi="ＭＳ 明朝"/>
      <w:noProof/>
      <w:szCs w:val="24"/>
      <w:u w:color="000000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74B"/>
    <w:pPr>
      <w:tabs>
        <w:tab w:val="clear" w:pos="8920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74B"/>
    <w:rPr>
      <w:rFonts w:eastAsiaTheme="minorEastAsia" w:hAnsi="ＭＳ 明朝"/>
      <w:noProof/>
      <w:szCs w:val="24"/>
      <w:u w:color="000000"/>
      <w:lang w:val="it-IT"/>
    </w:rPr>
  </w:style>
  <w:style w:type="paragraph" w:styleId="a5">
    <w:name w:val="footer"/>
    <w:basedOn w:val="a"/>
    <w:link w:val="a6"/>
    <w:uiPriority w:val="99"/>
    <w:unhideWhenUsed/>
    <w:rsid w:val="008D774B"/>
    <w:pPr>
      <w:tabs>
        <w:tab w:val="clear" w:pos="8920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74B"/>
    <w:rPr>
      <w:rFonts w:eastAsiaTheme="minorEastAsia" w:hAnsi="ＭＳ 明朝"/>
      <w:noProof/>
      <w:szCs w:val="24"/>
      <w:u w:color="000000"/>
      <w:lang w:val="it-IT"/>
    </w:rPr>
  </w:style>
  <w:style w:type="character" w:styleId="HTML">
    <w:name w:val="HTML Typewriter"/>
    <w:uiPriority w:val="99"/>
    <w:unhideWhenUsed/>
    <w:rsid w:val="007A5A99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="ＭＳ 明朝" w:hAnsi="Book Antiqua" w:cs="Arial Unicode MS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51"/>
    <w:pPr>
      <w:tabs>
        <w:tab w:val="right" w:pos="8920"/>
      </w:tabs>
      <w:ind w:firstLine="214"/>
      <w:outlineLvl w:val="0"/>
    </w:pPr>
    <w:rPr>
      <w:rFonts w:eastAsiaTheme="minorEastAsia" w:hAnsi="ＭＳ 明朝"/>
      <w:noProof/>
      <w:szCs w:val="24"/>
      <w:u w:color="000000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74B"/>
    <w:pPr>
      <w:tabs>
        <w:tab w:val="clear" w:pos="8920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74B"/>
    <w:rPr>
      <w:rFonts w:eastAsiaTheme="minorEastAsia" w:hAnsi="ＭＳ 明朝"/>
      <w:noProof/>
      <w:szCs w:val="24"/>
      <w:u w:color="000000"/>
      <w:lang w:val="it-IT"/>
    </w:rPr>
  </w:style>
  <w:style w:type="paragraph" w:styleId="a5">
    <w:name w:val="footer"/>
    <w:basedOn w:val="a"/>
    <w:link w:val="a6"/>
    <w:uiPriority w:val="99"/>
    <w:unhideWhenUsed/>
    <w:rsid w:val="008D774B"/>
    <w:pPr>
      <w:tabs>
        <w:tab w:val="clear" w:pos="8920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74B"/>
    <w:rPr>
      <w:rFonts w:eastAsiaTheme="minorEastAsia" w:hAnsi="ＭＳ 明朝"/>
      <w:noProof/>
      <w:szCs w:val="24"/>
      <w:u w:color="000000"/>
      <w:lang w:val="it-IT"/>
    </w:rPr>
  </w:style>
  <w:style w:type="character" w:styleId="HTML">
    <w:name w:val="HTML Typewriter"/>
    <w:uiPriority w:val="99"/>
    <w:unhideWhenUsed/>
    <w:rsid w:val="007A5A99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88CA2-6199-4810-9009-7BAAD386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Tadashi</cp:lastModifiedBy>
  <cp:revision>2</cp:revision>
  <cp:lastPrinted>2014-10-10T05:39:00Z</cp:lastPrinted>
  <dcterms:created xsi:type="dcterms:W3CDTF">2015-10-02T05:18:00Z</dcterms:created>
  <dcterms:modified xsi:type="dcterms:W3CDTF">2015-10-02T05:18:00Z</dcterms:modified>
</cp:coreProperties>
</file>