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84" w:rsidRDefault="00FD4584" w:rsidP="00D0272F">
      <w:pPr>
        <w:pStyle w:val="a3"/>
        <w:widowControl/>
        <w:autoSpaceDE w:val="0"/>
        <w:autoSpaceDN w:val="0"/>
        <w:snapToGrid w:val="0"/>
        <w:ind w:right="160"/>
        <w:textAlignment w:val="bottom"/>
        <w:rPr>
          <w:rFonts w:ascii="Times New Roman" w:eastAsia="ＭＳ 明朝" w:hAnsi="Times New Roman"/>
          <w:sz w:val="16"/>
        </w:rPr>
      </w:pPr>
    </w:p>
    <w:p w:rsidR="00D0272F" w:rsidRDefault="00D0272F" w:rsidP="00D0272F">
      <w:pPr>
        <w:pStyle w:val="a3"/>
        <w:widowControl/>
        <w:autoSpaceDE w:val="0"/>
        <w:autoSpaceDN w:val="0"/>
        <w:snapToGrid w:val="0"/>
        <w:ind w:right="160"/>
        <w:textAlignment w:val="bottom"/>
        <w:rPr>
          <w:rFonts w:ascii="Times New Roman" w:eastAsia="ＭＳ 明朝" w:hAnsi="Times New Roman"/>
          <w:sz w:val="16"/>
        </w:rPr>
      </w:pPr>
      <w:r>
        <w:rPr>
          <w:rFonts w:ascii="Times New Roman" w:eastAsia="ＭＳ 明朝" w:hAnsi="Times New Roman" w:hint="eastAsia"/>
          <w:sz w:val="16"/>
        </w:rPr>
        <w:t xml:space="preserve">(year)   (month)    (day)  </w:t>
      </w:r>
    </w:p>
    <w:p w:rsidR="00D0272F" w:rsidRPr="008A6388" w:rsidRDefault="00D0272F" w:rsidP="00D0272F">
      <w:pPr>
        <w:pStyle w:val="a3"/>
        <w:widowControl/>
        <w:wordWrap w:val="0"/>
        <w:autoSpaceDE w:val="0"/>
        <w:autoSpaceDN w:val="0"/>
        <w:textAlignment w:val="bottom"/>
        <w:rPr>
          <w:rFonts w:ascii="Times New Roman" w:eastAsia="ＭＳ 明朝" w:hAnsi="Times New Roman"/>
          <w:u w:val="single"/>
        </w:rPr>
      </w:pPr>
      <w:r w:rsidRPr="008A6388">
        <w:rPr>
          <w:rFonts w:ascii="Times New Roman" w:eastAsia="ＭＳ 明朝" w:hAnsi="Times New Roman"/>
          <w:u w:val="single"/>
        </w:rPr>
        <w:t xml:space="preserve">　　　　</w:t>
      </w:r>
      <w:r w:rsidRPr="008A6388">
        <w:rPr>
          <w:rFonts w:ascii="Times New Roman" w:eastAsia="ＭＳ 明朝" w:hAnsi="Times New Roman"/>
          <w:u w:val="single"/>
        </w:rPr>
        <w:t>/</w:t>
      </w:r>
      <w:r w:rsidRPr="008A6388">
        <w:rPr>
          <w:rFonts w:ascii="Times New Roman" w:eastAsia="ＭＳ 明朝" w:hAnsi="Times New Roman"/>
          <w:u w:val="single"/>
        </w:rPr>
        <w:t xml:space="preserve">　　　</w:t>
      </w:r>
      <w:r w:rsidRPr="008A6388">
        <w:rPr>
          <w:rFonts w:ascii="Times New Roman" w:eastAsia="ＭＳ 明朝" w:hAnsi="Times New Roman"/>
          <w:u w:val="single"/>
        </w:rPr>
        <w:t>/</w:t>
      </w:r>
      <w:r w:rsidRPr="008A6388">
        <w:rPr>
          <w:rFonts w:ascii="Times New Roman" w:eastAsia="ＭＳ 明朝" w:hAnsi="Times New Roman"/>
          <w:u w:val="single"/>
        </w:rPr>
        <w:t xml:space="preserve">　　</w:t>
      </w:r>
    </w:p>
    <w:p w:rsidR="00D0272F" w:rsidRPr="0015459C" w:rsidRDefault="00D0272F" w:rsidP="0015459C">
      <w:pPr>
        <w:jc w:val="center"/>
        <w:rPr>
          <w:rFonts w:ascii="Times New Roman" w:eastAsia="ＭＳ ゴシック" w:hAnsi="Times New Roman"/>
          <w:b/>
          <w:sz w:val="40"/>
          <w:lang w:eastAsia="zh-CN"/>
        </w:rPr>
      </w:pPr>
      <w:r w:rsidRPr="008A6388">
        <w:rPr>
          <w:rFonts w:ascii="Times New Roman" w:eastAsia="ＭＳ ゴシック" w:hAnsi="Times New Roman"/>
          <w:b/>
          <w:sz w:val="40"/>
          <w:lang w:eastAsia="zh-CN"/>
        </w:rPr>
        <w:t xml:space="preserve">国際教養学部　</w:t>
      </w:r>
      <w:r w:rsidR="00167568">
        <w:rPr>
          <w:rFonts w:ascii="Times New Roman" w:eastAsia="ＭＳ ゴシック" w:hAnsi="Times New Roman" w:hint="eastAsia"/>
          <w:b/>
          <w:sz w:val="40"/>
          <w:lang w:eastAsia="zh-CN"/>
        </w:rPr>
        <w:t>全学</w:t>
      </w:r>
      <w:r w:rsidRPr="008A6388">
        <w:rPr>
          <w:rFonts w:ascii="Times New Roman" w:eastAsia="ＭＳ ゴシック" w:hAnsi="Times New Roman"/>
          <w:b/>
          <w:sz w:val="40"/>
          <w:lang w:eastAsia="zh-CN"/>
        </w:rPr>
        <w:t>副専攻</w:t>
      </w:r>
      <w:r w:rsidR="001451D4">
        <w:rPr>
          <w:rFonts w:ascii="Times New Roman" w:eastAsia="ＭＳ ゴシック" w:hAnsi="Times New Roman" w:hint="eastAsia"/>
          <w:b/>
          <w:sz w:val="40"/>
          <w:lang w:eastAsia="zh-CN"/>
        </w:rPr>
        <w:t xml:space="preserve"> </w:t>
      </w:r>
      <w:r w:rsidR="001451D4">
        <w:rPr>
          <w:rFonts w:ascii="Times New Roman" w:eastAsia="ＭＳ ゴシック" w:hAnsi="Times New Roman" w:hint="eastAsia"/>
          <w:b/>
          <w:sz w:val="40"/>
          <w:lang w:eastAsia="zh-CN"/>
        </w:rPr>
        <w:t>発展</w:t>
      </w:r>
      <w:r w:rsidRPr="008A6388">
        <w:rPr>
          <w:rFonts w:ascii="Times New Roman" w:eastAsia="ＭＳ ゴシック" w:hAnsi="Times New Roman"/>
          <w:b/>
          <w:sz w:val="40"/>
          <w:lang w:eastAsia="zh-CN"/>
        </w:rPr>
        <w:t>科目</w:t>
      </w:r>
      <w:r w:rsidR="001451D4">
        <w:rPr>
          <w:rFonts w:ascii="Times New Roman" w:eastAsia="ＭＳ ゴシック" w:hAnsi="Times New Roman" w:hint="eastAsia"/>
          <w:b/>
          <w:sz w:val="40"/>
          <w:lang w:eastAsia="zh-CN"/>
        </w:rPr>
        <w:t>履修申請書</w:t>
      </w:r>
    </w:p>
    <w:p w:rsidR="00D0272F" w:rsidRDefault="00D0272F" w:rsidP="00E07646">
      <w:pPr>
        <w:ind w:firstLineChars="150" w:firstLine="361"/>
        <w:rPr>
          <w:rFonts w:ascii="Times New Roman" w:hAnsi="Times New Roman"/>
          <w:b/>
          <w:sz w:val="24"/>
          <w:szCs w:val="24"/>
          <w:u w:val="single"/>
        </w:rPr>
      </w:pPr>
      <w:r w:rsidRPr="008A6388">
        <w:rPr>
          <w:rFonts w:ascii="Times New Roman" w:hAnsi="Times New Roman"/>
          <w:b/>
          <w:sz w:val="24"/>
          <w:szCs w:val="24"/>
          <w:u w:val="single"/>
        </w:rPr>
        <w:t>学籍番号</w:t>
      </w:r>
      <w:r w:rsidRPr="008A6388">
        <w:rPr>
          <w:rFonts w:ascii="Times New Roman" w:hAnsi="Times New Roman"/>
          <w:b/>
          <w:sz w:val="24"/>
          <w:szCs w:val="24"/>
          <w:u w:val="single"/>
        </w:rPr>
        <w:t>(Student No.)</w:t>
      </w:r>
      <w:r>
        <w:rPr>
          <w:rFonts w:ascii="Times New Roman" w:hAnsi="Times New Roman" w:hint="eastAsia"/>
          <w:b/>
          <w:sz w:val="24"/>
          <w:szCs w:val="24"/>
          <w:u w:val="single"/>
        </w:rPr>
        <w:t>:</w:t>
      </w:r>
      <w:r w:rsidRPr="008A6388">
        <w:rPr>
          <w:rFonts w:ascii="Times New Roman" w:hAnsi="Times New Roman"/>
          <w:b/>
          <w:sz w:val="24"/>
          <w:szCs w:val="24"/>
          <w:u w:val="single"/>
        </w:rPr>
        <w:tab/>
      </w:r>
      <w:r w:rsidRPr="008A6388">
        <w:rPr>
          <w:rFonts w:ascii="Times New Roman" w:hAnsi="Times New Roman"/>
          <w:b/>
          <w:sz w:val="24"/>
          <w:szCs w:val="24"/>
          <w:u w:val="single"/>
        </w:rPr>
        <w:tab/>
      </w:r>
      <w:r w:rsidRPr="008A6388">
        <w:rPr>
          <w:rFonts w:ascii="Times New Roman" w:hAnsi="Times New Roman"/>
          <w:b/>
          <w:sz w:val="24"/>
          <w:szCs w:val="24"/>
          <w:u w:val="single"/>
        </w:rPr>
        <w:tab/>
      </w:r>
      <w:r w:rsidR="0015459C">
        <w:rPr>
          <w:rFonts w:ascii="Times New Roman" w:hAnsi="Times New Roman" w:hint="eastAsia"/>
          <w:b/>
          <w:sz w:val="24"/>
          <w:szCs w:val="24"/>
          <w:u w:val="single"/>
        </w:rPr>
        <w:t xml:space="preserve">　　</w:t>
      </w:r>
      <w:r>
        <w:rPr>
          <w:rFonts w:ascii="Times New Roman" w:hAnsi="Times New Roman" w:hint="eastAsia"/>
          <w:b/>
          <w:sz w:val="24"/>
          <w:szCs w:val="24"/>
          <w:u w:val="single"/>
        </w:rPr>
        <w:t xml:space="preserve">   </w:t>
      </w:r>
      <w:r w:rsidRPr="008A6388">
        <w:rPr>
          <w:rFonts w:ascii="Times New Roman" w:hAnsi="Times New Roman"/>
          <w:b/>
          <w:sz w:val="24"/>
          <w:szCs w:val="24"/>
          <w:u w:val="single"/>
        </w:rPr>
        <w:t>Study Plan</w:t>
      </w:r>
      <w:r>
        <w:rPr>
          <w:rFonts w:ascii="Times New Roman" w:hAnsi="Times New Roman" w:hint="eastAsia"/>
          <w:b/>
          <w:sz w:val="24"/>
          <w:szCs w:val="24"/>
          <w:u w:val="single"/>
        </w:rPr>
        <w:t xml:space="preserve">:  </w:t>
      </w:r>
      <w:r w:rsidRPr="008A6388">
        <w:rPr>
          <w:rFonts w:ascii="Times New Roman" w:hAnsi="Times New Roman"/>
          <w:b/>
          <w:sz w:val="24"/>
          <w:szCs w:val="24"/>
          <w:u w:val="single"/>
        </w:rPr>
        <w:t>SP1</w:t>
      </w:r>
      <w:r>
        <w:rPr>
          <w:rFonts w:ascii="Times New Roman" w:hAnsi="Times New Roman" w:hint="eastAsia"/>
          <w:b/>
          <w:sz w:val="24"/>
          <w:szCs w:val="24"/>
          <w:u w:val="single"/>
        </w:rPr>
        <w:t xml:space="preserve">  </w:t>
      </w:r>
      <w:r>
        <w:rPr>
          <w:rFonts w:ascii="Times New Roman" w:hAnsi="Times New Roman" w:hint="eastAsia"/>
          <w:b/>
          <w:sz w:val="24"/>
          <w:szCs w:val="24"/>
          <w:u w:val="single"/>
        </w:rPr>
        <w:t>／</w:t>
      </w:r>
      <w:r>
        <w:rPr>
          <w:rFonts w:ascii="Times New Roman" w:hAnsi="Times New Roman" w:hint="eastAsia"/>
          <w:b/>
          <w:sz w:val="24"/>
          <w:szCs w:val="24"/>
          <w:u w:val="single"/>
        </w:rPr>
        <w:t xml:space="preserve">  </w:t>
      </w:r>
      <w:r>
        <w:rPr>
          <w:rFonts w:ascii="Times New Roman" w:hAnsi="Times New Roman"/>
          <w:b/>
          <w:sz w:val="24"/>
          <w:szCs w:val="24"/>
          <w:u w:val="single"/>
        </w:rPr>
        <w:t>S</w:t>
      </w:r>
      <w:r>
        <w:rPr>
          <w:rFonts w:ascii="Times New Roman" w:hAnsi="Times New Roman" w:hint="eastAsia"/>
          <w:b/>
          <w:sz w:val="24"/>
          <w:szCs w:val="24"/>
          <w:u w:val="single"/>
        </w:rPr>
        <w:t xml:space="preserve">P2  </w:t>
      </w:r>
    </w:p>
    <w:p w:rsidR="00633A63" w:rsidRPr="00D0272F" w:rsidRDefault="00633A63" w:rsidP="0015459C">
      <w:pPr>
        <w:ind w:firstLine="851"/>
        <w:rPr>
          <w:rFonts w:ascii="Times New Roman" w:hAnsi="Times New Roman"/>
          <w:b/>
          <w:sz w:val="24"/>
          <w:szCs w:val="24"/>
          <w:u w:val="single"/>
        </w:rPr>
      </w:pPr>
    </w:p>
    <w:p w:rsidR="00D0272F" w:rsidRPr="008A6388" w:rsidRDefault="00D0272F" w:rsidP="00E07646">
      <w:pPr>
        <w:ind w:firstLineChars="150" w:firstLine="361"/>
        <w:rPr>
          <w:rFonts w:ascii="Times New Roman" w:hAnsi="Times New Roman"/>
          <w:b/>
          <w:sz w:val="24"/>
          <w:szCs w:val="24"/>
        </w:rPr>
      </w:pPr>
      <w:r w:rsidRPr="008A6388">
        <w:rPr>
          <w:rFonts w:ascii="Times New Roman" w:hAnsi="Times New Roman"/>
          <w:b/>
          <w:sz w:val="24"/>
          <w:szCs w:val="24"/>
          <w:u w:val="single"/>
        </w:rPr>
        <w:t>学生氏名</w:t>
      </w:r>
      <w:r w:rsidRPr="008A6388">
        <w:rPr>
          <w:rFonts w:ascii="Times New Roman" w:hAnsi="Times New Roman"/>
          <w:b/>
          <w:sz w:val="24"/>
          <w:szCs w:val="24"/>
          <w:u w:val="single"/>
        </w:rPr>
        <w:t>(Name)</w:t>
      </w:r>
      <w:r>
        <w:rPr>
          <w:rFonts w:ascii="Times New Roman" w:hAnsi="Times New Roman" w:hint="eastAsia"/>
          <w:b/>
          <w:sz w:val="24"/>
          <w:szCs w:val="24"/>
          <w:u w:val="single"/>
        </w:rPr>
        <w:t>:</w:t>
      </w:r>
      <w:r w:rsidRPr="008A6388">
        <w:rPr>
          <w:rFonts w:ascii="Times New Roman" w:hAnsi="Times New Roman"/>
          <w:b/>
          <w:sz w:val="24"/>
          <w:szCs w:val="24"/>
          <w:u w:val="single"/>
        </w:rPr>
        <w:tab/>
      </w:r>
      <w:r w:rsidRPr="008A6388">
        <w:rPr>
          <w:rFonts w:ascii="Times New Roman" w:hAnsi="Times New Roman"/>
          <w:b/>
          <w:sz w:val="24"/>
          <w:szCs w:val="24"/>
          <w:u w:val="single"/>
        </w:rPr>
        <w:tab/>
      </w:r>
      <w:r w:rsidRPr="008A6388">
        <w:rPr>
          <w:rFonts w:ascii="Times New Roman" w:hAnsi="Times New Roman"/>
          <w:b/>
          <w:sz w:val="24"/>
          <w:szCs w:val="24"/>
          <w:u w:val="single"/>
        </w:rPr>
        <w:tab/>
      </w:r>
      <w:r w:rsidR="0015459C">
        <w:rPr>
          <w:rFonts w:ascii="Times New Roman" w:hAnsi="Times New Roman" w:hint="eastAsia"/>
          <w:b/>
          <w:sz w:val="24"/>
          <w:szCs w:val="24"/>
          <w:u w:val="single"/>
        </w:rPr>
        <w:t xml:space="preserve">　　　</w:t>
      </w:r>
      <w:r w:rsidRPr="008A6388">
        <w:rPr>
          <w:rFonts w:ascii="Times New Roman" w:hAnsi="Times New Roman"/>
          <w:b/>
          <w:sz w:val="24"/>
          <w:szCs w:val="24"/>
          <w:u w:val="single"/>
        </w:rPr>
        <w:tab/>
      </w:r>
      <w:r w:rsidR="00013059" w:rsidRPr="00536354">
        <w:rPr>
          <w:rFonts w:ascii="Times New Roman" w:hAnsi="Times New Roman" w:hint="eastAsia"/>
          <w:b/>
          <w:sz w:val="24"/>
          <w:szCs w:val="24"/>
          <w:u w:val="thick"/>
        </w:rPr>
        <w:t>連絡先（</w:t>
      </w:r>
      <w:r w:rsidR="00013059">
        <w:rPr>
          <w:rFonts w:ascii="Times New Roman" w:hAnsi="Times New Roman" w:hint="eastAsia"/>
          <w:b/>
          <w:sz w:val="24"/>
          <w:szCs w:val="24"/>
          <w:u w:val="thick"/>
        </w:rPr>
        <w:t>Phone Number</w:t>
      </w:r>
      <w:r w:rsidR="00013059" w:rsidRPr="00536354">
        <w:rPr>
          <w:rFonts w:ascii="Times New Roman" w:hAnsi="Times New Roman" w:hint="eastAsia"/>
          <w:b/>
          <w:sz w:val="24"/>
          <w:szCs w:val="24"/>
          <w:u w:val="thick"/>
        </w:rPr>
        <w:t>）</w:t>
      </w:r>
      <w:r w:rsidR="00013059">
        <w:rPr>
          <w:rFonts w:ascii="Times New Roman" w:hAnsi="Times New Roman" w:hint="eastAsia"/>
          <w:b/>
          <w:sz w:val="24"/>
          <w:szCs w:val="24"/>
          <w:u w:val="thick"/>
        </w:rPr>
        <w:t xml:space="preserve">           </w:t>
      </w:r>
    </w:p>
    <w:p w:rsidR="00D0272F" w:rsidRPr="00146057" w:rsidRDefault="00146057" w:rsidP="0015459C">
      <w:pPr>
        <w:spacing w:line="20" w:lineRule="atLeast"/>
        <w:rPr>
          <w:rFonts w:ascii="Times New Roman" w:hAnsi="Times New Roman"/>
          <w:sz w:val="16"/>
          <w:szCs w:val="16"/>
        </w:rPr>
      </w:pPr>
      <w:r w:rsidRPr="00146057">
        <w:rPr>
          <w:rFonts w:ascii="Times New Roman" w:hAnsi="Times New Roman" w:hint="eastAsia"/>
          <w:sz w:val="16"/>
          <w:szCs w:val="16"/>
        </w:rPr>
        <w:t>ﾁｪｯｸ</w:t>
      </w:r>
    </w:p>
    <w:p w:rsidR="00D0272F" w:rsidRPr="00146057" w:rsidRDefault="00937FB0" w:rsidP="00146057">
      <w:pPr>
        <w:pStyle w:val="a9"/>
        <w:numPr>
          <w:ilvl w:val="0"/>
          <w:numId w:val="1"/>
        </w:numPr>
        <w:spacing w:line="20" w:lineRule="atLeast"/>
        <w:ind w:leftChars="0"/>
        <w:rPr>
          <w:rFonts w:ascii="ＭＳ ゴシック" w:eastAsia="ＭＳ ゴシック" w:hAnsi="ＭＳ ゴシック"/>
          <w:b/>
        </w:rPr>
      </w:pPr>
      <w:r>
        <w:rPr>
          <w:rFonts w:ascii="ＭＳ ゴシック" w:eastAsia="ＭＳ ゴシック" w:hAnsi="ＭＳ ゴシック" w:hint="eastAsia"/>
          <w:b/>
        </w:rPr>
        <w:t>私は、以下</w:t>
      </w:r>
      <w:r w:rsidR="00784CDA" w:rsidRPr="00146057">
        <w:rPr>
          <w:rFonts w:ascii="ＭＳ ゴシック" w:eastAsia="ＭＳ ゴシック" w:hAnsi="ＭＳ ゴシック" w:hint="eastAsia"/>
          <w:b/>
        </w:rPr>
        <w:t>の副専攻の修得を目的とし</w:t>
      </w:r>
      <w:r w:rsidR="00117242" w:rsidRPr="00146057">
        <w:rPr>
          <w:rFonts w:ascii="ＭＳ ゴシック" w:eastAsia="ＭＳ ゴシック" w:hAnsi="ＭＳ ゴシック" w:hint="eastAsia"/>
          <w:b/>
        </w:rPr>
        <w:t>、</w:t>
      </w:r>
      <w:r w:rsidR="00784CDA" w:rsidRPr="00146057">
        <w:rPr>
          <w:rFonts w:ascii="ＭＳ ゴシック" w:eastAsia="ＭＳ ゴシック" w:hAnsi="ＭＳ ゴシック" w:hint="eastAsia"/>
          <w:b/>
        </w:rPr>
        <w:t>副専攻に指定された科目について</w:t>
      </w:r>
      <w:r w:rsidR="00117242" w:rsidRPr="00146057">
        <w:rPr>
          <w:rFonts w:ascii="ＭＳ ゴシック" w:eastAsia="ＭＳ ゴシック" w:hAnsi="ＭＳ ゴシック" w:hint="eastAsia"/>
          <w:b/>
        </w:rPr>
        <w:t>発展科目（</w:t>
      </w:r>
      <w:r w:rsidR="00784CDA" w:rsidRPr="00146057">
        <w:rPr>
          <w:rFonts w:ascii="ＭＳ ゴシック" w:eastAsia="ＭＳ ゴシック" w:hAnsi="ＭＳ ゴシック"/>
          <w:b/>
          <w:szCs w:val="22"/>
        </w:rPr>
        <w:t>各学期の登録制限単位数</w:t>
      </w:r>
      <w:r w:rsidR="00784CDA" w:rsidRPr="00146057">
        <w:rPr>
          <w:rFonts w:ascii="ＭＳ ゴシック" w:eastAsia="ＭＳ ゴシック" w:hAnsi="ＭＳ ゴシック" w:hint="eastAsia"/>
          <w:b/>
          <w:szCs w:val="22"/>
        </w:rPr>
        <w:t>を超え、</w:t>
      </w:r>
      <w:r w:rsidR="00117242" w:rsidRPr="00146057">
        <w:rPr>
          <w:rFonts w:ascii="ＭＳ ゴシック" w:eastAsia="ＭＳ ゴシック" w:hAnsi="ＭＳ ゴシック" w:hint="eastAsia"/>
          <w:b/>
        </w:rPr>
        <w:t>卒業必要単位の枠外で履修登録できる科目）として</w:t>
      </w:r>
      <w:r w:rsidR="00784CDA" w:rsidRPr="00146057">
        <w:rPr>
          <w:rFonts w:ascii="ＭＳ ゴシック" w:eastAsia="ＭＳ ゴシック" w:hAnsi="ＭＳ ゴシック" w:hint="eastAsia"/>
          <w:b/>
        </w:rPr>
        <w:t>履修することを申請します。</w:t>
      </w:r>
    </w:p>
    <w:p w:rsidR="00117242" w:rsidRPr="00784CDA" w:rsidRDefault="00117242" w:rsidP="0015459C">
      <w:pPr>
        <w:spacing w:line="20" w:lineRule="atLeast"/>
        <w:rPr>
          <w:rFonts w:ascii="Times New Roman" w:hAnsi="Times New Roman"/>
        </w:rPr>
      </w:pPr>
    </w:p>
    <w:tbl>
      <w:tblPr>
        <w:tblW w:w="8931" w:type="dxa"/>
        <w:tblInd w:w="595" w:type="dxa"/>
        <w:tblLayout w:type="fixed"/>
        <w:tblCellMar>
          <w:left w:w="28" w:type="dxa"/>
          <w:right w:w="28" w:type="dxa"/>
        </w:tblCellMar>
        <w:tblLook w:val="0000" w:firstRow="0" w:lastRow="0" w:firstColumn="0" w:lastColumn="0" w:noHBand="0" w:noVBand="0"/>
      </w:tblPr>
      <w:tblGrid>
        <w:gridCol w:w="8931"/>
      </w:tblGrid>
      <w:tr w:rsidR="0015459C" w:rsidRPr="008A6388" w:rsidTr="00002E1C">
        <w:trPr>
          <w:trHeight w:val="386"/>
        </w:trPr>
        <w:tc>
          <w:tcPr>
            <w:tcW w:w="8931" w:type="dxa"/>
            <w:tcBorders>
              <w:top w:val="single" w:sz="6" w:space="0" w:color="auto"/>
              <w:left w:val="single" w:sz="6" w:space="0" w:color="auto"/>
              <w:bottom w:val="single" w:sz="6" w:space="0" w:color="auto"/>
              <w:right w:val="single" w:sz="6" w:space="0" w:color="auto"/>
            </w:tcBorders>
            <w:shd w:val="clear" w:color="auto" w:fill="D9D9D9"/>
            <w:vAlign w:val="center"/>
          </w:tcPr>
          <w:p w:rsidR="0015459C" w:rsidRPr="008A6388" w:rsidRDefault="0015459C" w:rsidP="0015459C">
            <w:pPr>
              <w:spacing w:line="20" w:lineRule="atLeast"/>
              <w:jc w:val="center"/>
              <w:rPr>
                <w:rFonts w:ascii="Times New Roman" w:hAnsi="Times New Roman"/>
                <w:b/>
                <w:sz w:val="24"/>
              </w:rPr>
            </w:pPr>
            <w:r>
              <w:rPr>
                <w:rFonts w:ascii="Times New Roman" w:hAnsi="Times New Roman" w:hint="eastAsia"/>
                <w:b/>
                <w:sz w:val="24"/>
              </w:rPr>
              <w:t>副　専　攻　名</w:t>
            </w:r>
            <w:r w:rsidR="003C423E">
              <w:rPr>
                <w:rFonts w:ascii="Times New Roman" w:hAnsi="Times New Roman" w:hint="eastAsia"/>
                <w:b/>
                <w:sz w:val="24"/>
              </w:rPr>
              <w:t>（※科目名ではない）</w:t>
            </w:r>
          </w:p>
        </w:tc>
      </w:tr>
      <w:tr w:rsidR="0015459C" w:rsidRPr="008A6388" w:rsidTr="00002E1C">
        <w:trPr>
          <w:trHeight w:val="408"/>
        </w:trPr>
        <w:tc>
          <w:tcPr>
            <w:tcW w:w="8931" w:type="dxa"/>
            <w:tcBorders>
              <w:top w:val="single" w:sz="6" w:space="0" w:color="auto"/>
              <w:left w:val="single" w:sz="6" w:space="0" w:color="auto"/>
              <w:bottom w:val="single" w:sz="6" w:space="0" w:color="auto"/>
              <w:right w:val="single" w:sz="6" w:space="0" w:color="auto"/>
            </w:tcBorders>
            <w:vAlign w:val="center"/>
          </w:tcPr>
          <w:p w:rsidR="0015459C" w:rsidRPr="008A6388" w:rsidRDefault="0015459C" w:rsidP="0015459C">
            <w:pPr>
              <w:spacing w:line="20" w:lineRule="atLeast"/>
              <w:rPr>
                <w:rFonts w:ascii="Times New Roman" w:hAnsi="Times New Roman"/>
                <w:sz w:val="24"/>
                <w:szCs w:val="24"/>
              </w:rPr>
            </w:pPr>
          </w:p>
        </w:tc>
      </w:tr>
      <w:tr w:rsidR="00117242" w:rsidRPr="008A6388" w:rsidTr="00002E1C">
        <w:trPr>
          <w:trHeight w:val="408"/>
        </w:trPr>
        <w:tc>
          <w:tcPr>
            <w:tcW w:w="8931" w:type="dxa"/>
            <w:tcBorders>
              <w:top w:val="single" w:sz="6" w:space="0" w:color="auto"/>
              <w:left w:val="single" w:sz="6" w:space="0" w:color="auto"/>
              <w:bottom w:val="single" w:sz="6" w:space="0" w:color="auto"/>
              <w:right w:val="single" w:sz="6" w:space="0" w:color="auto"/>
            </w:tcBorders>
            <w:vAlign w:val="center"/>
          </w:tcPr>
          <w:p w:rsidR="00117242" w:rsidRPr="008A6388" w:rsidRDefault="00117242" w:rsidP="0015459C">
            <w:pPr>
              <w:spacing w:line="20" w:lineRule="atLeast"/>
              <w:rPr>
                <w:rFonts w:ascii="Times New Roman" w:hAnsi="Times New Roman"/>
                <w:sz w:val="24"/>
                <w:szCs w:val="24"/>
              </w:rPr>
            </w:pPr>
          </w:p>
        </w:tc>
      </w:tr>
      <w:tr w:rsidR="00117242" w:rsidRPr="008A6388" w:rsidTr="00002E1C">
        <w:trPr>
          <w:trHeight w:val="408"/>
        </w:trPr>
        <w:tc>
          <w:tcPr>
            <w:tcW w:w="8931" w:type="dxa"/>
            <w:tcBorders>
              <w:top w:val="single" w:sz="6" w:space="0" w:color="auto"/>
              <w:left w:val="single" w:sz="6" w:space="0" w:color="auto"/>
              <w:bottom w:val="single" w:sz="6" w:space="0" w:color="auto"/>
              <w:right w:val="single" w:sz="6" w:space="0" w:color="auto"/>
            </w:tcBorders>
            <w:vAlign w:val="center"/>
          </w:tcPr>
          <w:p w:rsidR="00117242" w:rsidRPr="008A6388" w:rsidRDefault="00117242" w:rsidP="0015459C">
            <w:pPr>
              <w:spacing w:line="20" w:lineRule="atLeast"/>
              <w:rPr>
                <w:rFonts w:ascii="Times New Roman" w:hAnsi="Times New Roman"/>
                <w:sz w:val="24"/>
                <w:szCs w:val="24"/>
              </w:rPr>
            </w:pPr>
          </w:p>
        </w:tc>
      </w:tr>
      <w:tr w:rsidR="00117242" w:rsidRPr="008A6388" w:rsidTr="00002E1C">
        <w:trPr>
          <w:trHeight w:val="408"/>
        </w:trPr>
        <w:tc>
          <w:tcPr>
            <w:tcW w:w="8931" w:type="dxa"/>
            <w:tcBorders>
              <w:top w:val="single" w:sz="6" w:space="0" w:color="auto"/>
              <w:left w:val="single" w:sz="6" w:space="0" w:color="auto"/>
              <w:bottom w:val="single" w:sz="6" w:space="0" w:color="auto"/>
              <w:right w:val="single" w:sz="6" w:space="0" w:color="auto"/>
            </w:tcBorders>
            <w:vAlign w:val="center"/>
          </w:tcPr>
          <w:p w:rsidR="00117242" w:rsidRPr="008A6388" w:rsidRDefault="00117242" w:rsidP="0015459C">
            <w:pPr>
              <w:spacing w:line="20" w:lineRule="atLeast"/>
              <w:rPr>
                <w:rFonts w:ascii="Times New Roman" w:hAnsi="Times New Roman"/>
                <w:sz w:val="24"/>
                <w:szCs w:val="24"/>
              </w:rPr>
            </w:pPr>
          </w:p>
        </w:tc>
      </w:tr>
    </w:tbl>
    <w:p w:rsidR="00F37F6E" w:rsidRDefault="00510F30" w:rsidP="00510F30">
      <w:pPr>
        <w:spacing w:line="360" w:lineRule="exact"/>
        <w:ind w:leftChars="100" w:left="440" w:hangingChars="100" w:hanging="220"/>
        <w:jc w:val="left"/>
        <w:rPr>
          <w:rFonts w:ascii="Times New Roman" w:hAnsi="Times New Roman"/>
          <w:szCs w:val="22"/>
        </w:rPr>
      </w:pPr>
      <w:r>
        <w:rPr>
          <w:rFonts w:ascii="Times New Roman" w:hAnsi="Times New Roman" w:hint="eastAsia"/>
          <w:szCs w:val="22"/>
        </w:rPr>
        <w:t>⇒</w:t>
      </w:r>
      <w:r w:rsidR="00D0272F" w:rsidRPr="008A6388">
        <w:rPr>
          <w:rFonts w:ascii="Times New Roman" w:hAnsi="Times New Roman"/>
          <w:szCs w:val="22"/>
        </w:rPr>
        <w:t>副専攻</w:t>
      </w:r>
      <w:r w:rsidR="00784CDA">
        <w:rPr>
          <w:rFonts w:ascii="Times New Roman" w:hAnsi="Times New Roman" w:hint="eastAsia"/>
          <w:szCs w:val="22"/>
        </w:rPr>
        <w:t>に指定された</w:t>
      </w:r>
      <w:r w:rsidR="00D0272F" w:rsidRPr="008A6388">
        <w:rPr>
          <w:rFonts w:ascii="Times New Roman" w:hAnsi="Times New Roman"/>
          <w:szCs w:val="22"/>
        </w:rPr>
        <w:t>科目</w:t>
      </w:r>
      <w:r w:rsidR="000837E2">
        <w:rPr>
          <w:rFonts w:ascii="Times New Roman" w:hAnsi="Times New Roman" w:hint="eastAsia"/>
          <w:szCs w:val="22"/>
        </w:rPr>
        <w:t>を履修する場合、原則として、</w:t>
      </w:r>
      <w:r w:rsidR="00FB59E4">
        <w:rPr>
          <w:rFonts w:ascii="Times New Roman" w:hAnsi="Times New Roman" w:hint="eastAsia"/>
          <w:szCs w:val="22"/>
        </w:rPr>
        <w:t>その単位は</w:t>
      </w:r>
      <w:r w:rsidR="000837E2">
        <w:rPr>
          <w:rFonts w:ascii="Times New Roman" w:hAnsi="Times New Roman" w:hint="eastAsia"/>
          <w:szCs w:val="22"/>
        </w:rPr>
        <w:t>卒業必要単位として「</w:t>
      </w:r>
      <w:r w:rsidR="00D0272F" w:rsidRPr="008A6388">
        <w:rPr>
          <w:rFonts w:ascii="Times New Roman" w:hAnsi="Times New Roman"/>
          <w:szCs w:val="22"/>
        </w:rPr>
        <w:t>自由選択科目</w:t>
      </w:r>
      <w:r w:rsidR="000837E2">
        <w:rPr>
          <w:rFonts w:ascii="Times New Roman" w:hAnsi="Times New Roman" w:hint="eastAsia"/>
          <w:szCs w:val="22"/>
        </w:rPr>
        <w:t>」</w:t>
      </w:r>
      <w:r w:rsidR="00FB59E4">
        <w:rPr>
          <w:rFonts w:ascii="Times New Roman" w:hAnsi="Times New Roman" w:hint="eastAsia"/>
          <w:szCs w:val="22"/>
        </w:rPr>
        <w:t>に計上され、</w:t>
      </w:r>
      <w:r w:rsidR="00784CDA">
        <w:rPr>
          <w:rFonts w:ascii="Times New Roman" w:hAnsi="Times New Roman"/>
          <w:szCs w:val="22"/>
        </w:rPr>
        <w:t>各学期の登録制限単位数に含まれます</w:t>
      </w:r>
      <w:r w:rsidR="00784CDA">
        <w:rPr>
          <w:rFonts w:ascii="Times New Roman" w:hAnsi="Times New Roman" w:hint="eastAsia"/>
          <w:szCs w:val="22"/>
        </w:rPr>
        <w:t>。ただし、</w:t>
      </w:r>
      <w:r w:rsidR="00D0272F" w:rsidRPr="008A6388">
        <w:rPr>
          <w:rFonts w:ascii="Times New Roman" w:hAnsi="Times New Roman"/>
          <w:szCs w:val="22"/>
        </w:rPr>
        <w:t>科目登録期間中</w:t>
      </w:r>
      <w:r w:rsidR="000837E2">
        <w:rPr>
          <w:rFonts w:ascii="Times New Roman" w:hAnsi="Times New Roman" w:hint="eastAsia"/>
          <w:szCs w:val="22"/>
        </w:rPr>
        <w:t>またはそれ以前</w:t>
      </w:r>
      <w:r w:rsidR="00D0272F" w:rsidRPr="008A6388">
        <w:rPr>
          <w:rFonts w:ascii="Times New Roman" w:hAnsi="Times New Roman"/>
          <w:szCs w:val="22"/>
        </w:rPr>
        <w:t>に</w:t>
      </w:r>
      <w:r w:rsidR="00FC5191">
        <w:rPr>
          <w:rFonts w:ascii="Times New Roman" w:hAnsi="Times New Roman" w:hint="eastAsia"/>
          <w:szCs w:val="22"/>
        </w:rPr>
        <w:t>国際教養学部</w:t>
      </w:r>
      <w:r w:rsidR="00D0272F" w:rsidRPr="008A6388">
        <w:rPr>
          <w:rFonts w:ascii="Times New Roman" w:hAnsi="Times New Roman"/>
          <w:szCs w:val="22"/>
        </w:rPr>
        <w:t>事務所で当申請書を提出することにより、</w:t>
      </w:r>
      <w:r w:rsidR="00FC5191">
        <w:rPr>
          <w:rFonts w:ascii="Times New Roman" w:hAnsi="Times New Roman" w:hint="eastAsia"/>
          <w:szCs w:val="22"/>
        </w:rPr>
        <w:t>副専攻科目を</w:t>
      </w:r>
      <w:r w:rsidR="00D0272F" w:rsidRPr="008A6388">
        <w:rPr>
          <w:rFonts w:ascii="Times New Roman" w:hAnsi="Times New Roman"/>
          <w:szCs w:val="22"/>
        </w:rPr>
        <w:t>自由選</w:t>
      </w:r>
      <w:r w:rsidR="00FC5191">
        <w:rPr>
          <w:rFonts w:ascii="Times New Roman" w:hAnsi="Times New Roman"/>
          <w:szCs w:val="22"/>
        </w:rPr>
        <w:t>択科目ではなく</w:t>
      </w:r>
      <w:r w:rsidR="00FC5191">
        <w:rPr>
          <w:rFonts w:ascii="Times New Roman" w:hAnsi="Times New Roman" w:hint="eastAsia"/>
          <w:szCs w:val="22"/>
        </w:rPr>
        <w:t>「</w:t>
      </w:r>
      <w:r w:rsidR="00FC5191">
        <w:rPr>
          <w:rFonts w:ascii="Times New Roman" w:hAnsi="Times New Roman"/>
          <w:szCs w:val="22"/>
        </w:rPr>
        <w:t>発展科目</w:t>
      </w:r>
      <w:r w:rsidR="000837E2">
        <w:rPr>
          <w:rFonts w:ascii="Times New Roman" w:hAnsi="Times New Roman" w:hint="eastAsia"/>
          <w:szCs w:val="22"/>
        </w:rPr>
        <w:t>（</w:t>
      </w:r>
      <w:r w:rsidR="000837E2">
        <w:rPr>
          <w:rFonts w:ascii="Times New Roman" w:hAnsi="Times New Roman" w:hint="eastAsia"/>
        </w:rPr>
        <w:t>卒業必要単位の枠外で履修登録できる科目）</w:t>
      </w:r>
      <w:r w:rsidR="00FC5191">
        <w:rPr>
          <w:rFonts w:ascii="Times New Roman" w:hAnsi="Times New Roman" w:hint="eastAsia"/>
          <w:szCs w:val="22"/>
        </w:rPr>
        <w:t>」</w:t>
      </w:r>
      <w:r w:rsidR="00FC5191">
        <w:rPr>
          <w:rFonts w:ascii="Times New Roman" w:hAnsi="Times New Roman"/>
          <w:szCs w:val="22"/>
        </w:rPr>
        <w:t>として、各学期の登録制限単位数を超えて</w:t>
      </w:r>
      <w:r w:rsidR="00FC5191">
        <w:rPr>
          <w:rFonts w:ascii="Times New Roman" w:hAnsi="Times New Roman" w:hint="eastAsia"/>
          <w:szCs w:val="22"/>
        </w:rPr>
        <w:t>登録</w:t>
      </w:r>
      <w:r w:rsidR="00D0272F" w:rsidRPr="008A6388">
        <w:rPr>
          <w:rFonts w:ascii="Times New Roman" w:hAnsi="Times New Roman"/>
          <w:szCs w:val="22"/>
        </w:rPr>
        <w:t>することができます。</w:t>
      </w:r>
      <w:r w:rsidR="00002E1C">
        <w:rPr>
          <w:rFonts w:ascii="Times New Roman" w:hAnsi="Times New Roman" w:hint="eastAsia"/>
          <w:szCs w:val="22"/>
        </w:rPr>
        <w:t>なお、副専攻制度の詳細や副専攻対象科目については、</w:t>
      </w:r>
      <w:r w:rsidR="00ED6992">
        <w:rPr>
          <w:rFonts w:ascii="Times New Roman" w:hAnsi="Times New Roman" w:hint="eastAsia"/>
          <w:szCs w:val="22"/>
        </w:rPr>
        <w:t>全学オープン科目履修ガイド（グローバルエデュケーションセンター発行）ならびにグローバルエデュケーションセ</w:t>
      </w:r>
      <w:r w:rsidR="00002E1C">
        <w:rPr>
          <w:rFonts w:ascii="Times New Roman" w:hAnsi="Times New Roman" w:hint="eastAsia"/>
          <w:szCs w:val="22"/>
        </w:rPr>
        <w:t>ンターホームページを参照してください。</w:t>
      </w:r>
    </w:p>
    <w:p w:rsidR="00F81178" w:rsidRDefault="00F81178" w:rsidP="00D0272F">
      <w:pPr>
        <w:spacing w:line="360" w:lineRule="exact"/>
        <w:jc w:val="left"/>
        <w:rPr>
          <w:rFonts w:ascii="Times New Roman" w:hAnsi="Times New Roman"/>
          <w:szCs w:val="22"/>
        </w:rPr>
      </w:pPr>
    </w:p>
    <w:p w:rsidR="002679A4" w:rsidRDefault="00D70E46" w:rsidP="002679A4">
      <w:pPr>
        <w:spacing w:line="360" w:lineRule="exact"/>
        <w:jc w:val="left"/>
        <w:rPr>
          <w:rFonts w:ascii="Times New Roman" w:hAnsi="Times New Roman"/>
          <w:szCs w:val="22"/>
        </w:rPr>
      </w:pPr>
      <w:r>
        <w:rPr>
          <w:rFonts w:ascii="Times New Roman" w:hAnsi="Times New Roman"/>
          <w:szCs w:val="22"/>
        </w:rPr>
        <w:t>＜</w:t>
      </w:r>
      <w:r w:rsidR="00002E1C">
        <w:rPr>
          <w:rFonts w:ascii="Times New Roman" w:hAnsi="Times New Roman" w:hint="eastAsia"/>
          <w:szCs w:val="22"/>
        </w:rPr>
        <w:t>申請</w:t>
      </w:r>
      <w:r>
        <w:rPr>
          <w:rFonts w:ascii="Times New Roman" w:hAnsi="Times New Roman" w:hint="eastAsia"/>
          <w:szCs w:val="22"/>
        </w:rPr>
        <w:t>手順</w:t>
      </w:r>
      <w:r w:rsidR="00D0272F" w:rsidRPr="008A6388">
        <w:rPr>
          <w:rFonts w:ascii="Times New Roman" w:hAnsi="Times New Roman"/>
          <w:szCs w:val="22"/>
        </w:rPr>
        <w:t>＞</w:t>
      </w:r>
    </w:p>
    <w:p w:rsidR="008F2F72" w:rsidRPr="008A6388" w:rsidRDefault="002679A4" w:rsidP="002679A4">
      <w:pPr>
        <w:spacing w:line="360" w:lineRule="exact"/>
        <w:ind w:left="440" w:hangingChars="200" w:hanging="440"/>
        <w:jc w:val="left"/>
        <w:rPr>
          <w:rFonts w:ascii="Times New Roman" w:hAnsi="Times New Roman"/>
          <w:szCs w:val="22"/>
        </w:rPr>
      </w:pPr>
      <w:r>
        <w:rPr>
          <w:rFonts w:ascii="Times New Roman" w:hAnsi="Times New Roman" w:hint="eastAsia"/>
          <w:szCs w:val="22"/>
        </w:rPr>
        <w:t>１．</w:t>
      </w:r>
      <w:r w:rsidR="00FB59E4" w:rsidRPr="002679A4">
        <w:rPr>
          <w:rFonts w:ascii="Times New Roman" w:hAnsi="Times New Roman" w:hint="eastAsia"/>
          <w:szCs w:val="22"/>
        </w:rPr>
        <w:t>当</w:t>
      </w:r>
      <w:r w:rsidR="00D0272F" w:rsidRPr="002679A4">
        <w:rPr>
          <w:rFonts w:ascii="Times New Roman" w:hAnsi="Times New Roman"/>
          <w:szCs w:val="22"/>
        </w:rPr>
        <w:t>申請書を</w:t>
      </w:r>
      <w:r w:rsidR="00002E1C" w:rsidRPr="002679A4">
        <w:rPr>
          <w:rFonts w:ascii="Times New Roman" w:hAnsi="Times New Roman" w:hint="eastAsia"/>
          <w:szCs w:val="22"/>
        </w:rPr>
        <w:t>記入の上、</w:t>
      </w:r>
      <w:r w:rsidR="004D4E47" w:rsidRPr="002679A4">
        <w:rPr>
          <w:rFonts w:ascii="ＭＳ ゴシック" w:eastAsia="ＭＳ ゴシック" w:hAnsi="ＭＳ ゴシック" w:hint="eastAsia"/>
          <w:b/>
          <w:color w:val="FF0000"/>
          <w:szCs w:val="22"/>
          <w:u w:val="single"/>
        </w:rPr>
        <w:t>必ず</w:t>
      </w:r>
      <w:r w:rsidR="00150931" w:rsidRPr="002679A4">
        <w:rPr>
          <w:rFonts w:ascii="ＭＳ ゴシック" w:eastAsia="ＭＳ ゴシック" w:hAnsi="ＭＳ ゴシック" w:hint="eastAsia"/>
          <w:b/>
          <w:color w:val="FF0000"/>
          <w:szCs w:val="22"/>
          <w:u w:val="single"/>
        </w:rPr>
        <w:t>各</w:t>
      </w:r>
      <w:r w:rsidR="00FB59E4" w:rsidRPr="002679A4">
        <w:rPr>
          <w:rFonts w:ascii="ＭＳ ゴシック" w:eastAsia="ＭＳ ゴシック" w:hAnsi="ＭＳ ゴシック" w:hint="eastAsia"/>
          <w:b/>
          <w:color w:val="FF0000"/>
          <w:szCs w:val="22"/>
          <w:u w:val="single"/>
        </w:rPr>
        <w:t>科目</w:t>
      </w:r>
      <w:r w:rsidR="00D0272F" w:rsidRPr="002679A4">
        <w:rPr>
          <w:rFonts w:ascii="ＭＳ ゴシック" w:eastAsia="ＭＳ ゴシック" w:hAnsi="ＭＳ ゴシック"/>
          <w:b/>
          <w:color w:val="FF0000"/>
          <w:szCs w:val="22"/>
          <w:u w:val="single"/>
        </w:rPr>
        <w:t>登録期間</w:t>
      </w:r>
      <w:r w:rsidR="00150931" w:rsidRPr="002679A4">
        <w:rPr>
          <w:rFonts w:ascii="ＭＳ ゴシック" w:eastAsia="ＭＳ ゴシック" w:hAnsi="ＭＳ ゴシック" w:hint="eastAsia"/>
          <w:b/>
          <w:color w:val="FF0000"/>
          <w:szCs w:val="22"/>
          <w:u w:val="single"/>
        </w:rPr>
        <w:t>最終日の一日前</w:t>
      </w:r>
      <w:r w:rsidRPr="002679A4">
        <w:rPr>
          <w:rFonts w:ascii="ＭＳ ゴシック" w:eastAsia="ＭＳ ゴシック" w:hAnsi="ＭＳ ゴシック" w:hint="eastAsia"/>
          <w:b/>
          <w:color w:val="FF0000"/>
          <w:szCs w:val="22"/>
          <w:u w:val="single"/>
        </w:rPr>
        <w:t>の17時</w:t>
      </w:r>
      <w:r w:rsidR="00150931" w:rsidRPr="002679A4">
        <w:rPr>
          <w:rFonts w:ascii="ＭＳ ゴシック" w:eastAsia="ＭＳ ゴシック" w:hAnsi="ＭＳ ゴシック" w:hint="eastAsia"/>
          <w:b/>
          <w:color w:val="FF0000"/>
          <w:szCs w:val="22"/>
          <w:u w:val="single"/>
        </w:rPr>
        <w:t>まで</w:t>
      </w:r>
      <w:r w:rsidR="00D0272F" w:rsidRPr="002679A4">
        <w:rPr>
          <w:rFonts w:ascii="ＭＳ ゴシック" w:eastAsia="ＭＳ ゴシック" w:hAnsi="ＭＳ ゴシック"/>
          <w:b/>
          <w:color w:val="FF0000"/>
          <w:szCs w:val="22"/>
          <w:u w:val="single"/>
        </w:rPr>
        <w:t>に</w:t>
      </w:r>
      <w:r w:rsidR="00D70E46" w:rsidRPr="002679A4">
        <w:rPr>
          <w:rFonts w:ascii="Times New Roman" w:hAnsi="Times New Roman" w:hint="eastAsia"/>
          <w:szCs w:val="22"/>
        </w:rPr>
        <w:t>国際教養学部事務所に</w:t>
      </w:r>
      <w:r w:rsidR="00D0272F" w:rsidRPr="002679A4">
        <w:rPr>
          <w:rFonts w:ascii="Times New Roman" w:hAnsi="Times New Roman"/>
          <w:szCs w:val="22"/>
        </w:rPr>
        <w:t>提出する</w:t>
      </w:r>
      <w:r w:rsidR="00D0272F" w:rsidRPr="008A6388">
        <w:rPr>
          <w:rFonts w:ascii="Times New Roman" w:hAnsi="Times New Roman"/>
          <w:szCs w:val="22"/>
        </w:rPr>
        <w:t>こと。</w:t>
      </w:r>
      <w:r w:rsidR="008F2F72">
        <w:rPr>
          <w:rFonts w:ascii="Times New Roman" w:hAnsi="Times New Roman" w:hint="eastAsia"/>
          <w:szCs w:val="22"/>
        </w:rPr>
        <w:t>なお、</w:t>
      </w:r>
      <w:r w:rsidR="008F2F72">
        <w:rPr>
          <w:rFonts w:hint="eastAsia"/>
        </w:rPr>
        <w:t>特別な事情により事務所に来れない場合は、当申請用紙に必要事項を記入の上</w:t>
      </w:r>
      <w:r w:rsidR="004B0470">
        <w:rPr>
          <w:rFonts w:hint="eastAsia"/>
        </w:rPr>
        <w:t>事務所宛</w:t>
      </w:r>
      <w:r w:rsidR="008F2F72">
        <w:rPr>
          <w:rFonts w:hint="eastAsia"/>
        </w:rPr>
        <w:t>（</w:t>
      </w:r>
      <w:hyperlink r:id="rId9" w:history="1">
        <w:r w:rsidR="008F2F72" w:rsidRPr="00DF759E">
          <w:rPr>
            <w:rStyle w:val="aa"/>
            <w:rFonts w:hint="eastAsia"/>
          </w:rPr>
          <w:t>sils-ac@list.waseda.jp</w:t>
        </w:r>
      </w:hyperlink>
      <w:r w:rsidR="008F2F72">
        <w:rPr>
          <w:rFonts w:hint="eastAsia"/>
        </w:rPr>
        <w:t>）に送付すること。</w:t>
      </w:r>
    </w:p>
    <w:p w:rsidR="00D0272F" w:rsidRPr="00886C5C" w:rsidRDefault="00D0272F" w:rsidP="00150931">
      <w:pPr>
        <w:spacing w:line="360" w:lineRule="exact"/>
        <w:ind w:left="565" w:hangingChars="257" w:hanging="565"/>
        <w:jc w:val="left"/>
        <w:rPr>
          <w:rFonts w:asciiTheme="minorEastAsia" w:eastAsiaTheme="minorEastAsia" w:hAnsiTheme="minorEastAsia"/>
          <w:szCs w:val="22"/>
        </w:rPr>
      </w:pPr>
      <w:r>
        <w:rPr>
          <w:rFonts w:ascii="Times New Roman" w:hAnsi="Times New Roman" w:hint="eastAsia"/>
          <w:szCs w:val="22"/>
        </w:rPr>
        <w:t>２．</w:t>
      </w:r>
      <w:r w:rsidR="0060210E">
        <w:rPr>
          <w:rFonts w:ascii="ＭＳ ゴシック" w:eastAsia="ＭＳ ゴシック" w:hAnsi="ＭＳ ゴシック" w:hint="eastAsia"/>
          <w:b/>
          <w:szCs w:val="22"/>
          <w:u w:val="single"/>
        </w:rPr>
        <w:t>提出</w:t>
      </w:r>
      <w:r w:rsidR="00A14345">
        <w:rPr>
          <w:rFonts w:ascii="ＭＳ ゴシック" w:eastAsia="ＭＳ ゴシック" w:hAnsi="ＭＳ ゴシック" w:hint="eastAsia"/>
          <w:b/>
          <w:szCs w:val="22"/>
          <w:u w:val="single"/>
        </w:rPr>
        <w:t>日</w:t>
      </w:r>
      <w:r w:rsidR="00E0137B" w:rsidRPr="00E0137B">
        <w:rPr>
          <w:rFonts w:ascii="ＭＳ ゴシック" w:eastAsia="ＭＳ ゴシック" w:hAnsi="ＭＳ ゴシック" w:hint="eastAsia"/>
          <w:b/>
          <w:szCs w:val="22"/>
          <w:u w:val="single"/>
        </w:rPr>
        <w:t>の翌日</w:t>
      </w:r>
      <w:r w:rsidR="000837E2">
        <w:rPr>
          <w:rFonts w:ascii="ＭＳ ゴシック" w:eastAsia="ＭＳ ゴシック" w:hAnsi="ＭＳ ゴシック" w:hint="eastAsia"/>
          <w:b/>
          <w:szCs w:val="22"/>
          <w:u w:val="single"/>
        </w:rPr>
        <w:t>以降</w:t>
      </w:r>
      <w:r w:rsidR="00E0137B" w:rsidRPr="00E0137B">
        <w:rPr>
          <w:rFonts w:ascii="ＭＳ ゴシック" w:eastAsia="ＭＳ ゴシック" w:hAnsi="ＭＳ ゴシック" w:hint="eastAsia"/>
          <w:b/>
          <w:szCs w:val="22"/>
          <w:u w:val="single"/>
        </w:rPr>
        <w:t>に</w:t>
      </w:r>
      <w:r w:rsidR="00AE0B6F">
        <w:rPr>
          <w:rFonts w:ascii="ＭＳ ゴシック" w:eastAsia="ＭＳ ゴシック" w:hAnsi="ＭＳ ゴシック" w:hint="eastAsia"/>
          <w:b/>
          <w:szCs w:val="22"/>
          <w:u w:val="single"/>
        </w:rPr>
        <w:t>、</w:t>
      </w:r>
      <w:r w:rsidRPr="008A6388">
        <w:rPr>
          <w:rFonts w:ascii="Times New Roman" w:hAnsi="Times New Roman"/>
          <w:szCs w:val="22"/>
        </w:rPr>
        <w:t>web</w:t>
      </w:r>
      <w:r w:rsidRPr="008A6388">
        <w:rPr>
          <w:rFonts w:ascii="Times New Roman" w:hAnsi="Times New Roman"/>
          <w:szCs w:val="22"/>
        </w:rPr>
        <w:t>科目登録</w:t>
      </w:r>
      <w:r w:rsidR="00FB59E4">
        <w:rPr>
          <w:rFonts w:ascii="Times New Roman" w:hAnsi="Times New Roman" w:hint="eastAsia"/>
          <w:szCs w:val="22"/>
        </w:rPr>
        <w:t>画面上にて</w:t>
      </w:r>
      <w:r w:rsidR="00AE0B6F">
        <w:rPr>
          <w:rFonts w:ascii="Times New Roman" w:hAnsi="Times New Roman" w:hint="eastAsia"/>
          <w:szCs w:val="22"/>
        </w:rPr>
        <w:t>対象科目の</w:t>
      </w:r>
      <w:r w:rsidRPr="0030152D">
        <w:rPr>
          <w:rFonts w:ascii="ＭＳ ゴシック" w:eastAsia="ＭＳ ゴシック" w:hAnsi="ＭＳ ゴシック"/>
          <w:b/>
          <w:szCs w:val="22"/>
          <w:u w:val="single"/>
        </w:rPr>
        <w:t>科目区分キーを「自由選択科目」から「発展科目」に</w:t>
      </w:r>
      <w:r w:rsidR="006C286C">
        <w:rPr>
          <w:rFonts w:ascii="ＭＳ ゴシック" w:eastAsia="ＭＳ ゴシック" w:hAnsi="ＭＳ ゴシック" w:hint="eastAsia"/>
          <w:b/>
          <w:szCs w:val="22"/>
          <w:u w:val="single"/>
        </w:rPr>
        <w:t>自分で</w:t>
      </w:r>
      <w:r w:rsidRPr="0030152D">
        <w:rPr>
          <w:rFonts w:ascii="ＭＳ ゴシック" w:eastAsia="ＭＳ ゴシック" w:hAnsi="ＭＳ ゴシック"/>
          <w:b/>
          <w:szCs w:val="22"/>
          <w:u w:val="single"/>
        </w:rPr>
        <w:t>変更</w:t>
      </w:r>
      <w:r w:rsidR="0030152D" w:rsidRPr="0030152D">
        <w:rPr>
          <w:rFonts w:ascii="ＭＳ ゴシック" w:eastAsia="ＭＳ ゴシック" w:hAnsi="ＭＳ ゴシック" w:hint="eastAsia"/>
          <w:b/>
          <w:szCs w:val="22"/>
          <w:u w:val="single"/>
        </w:rPr>
        <w:t>の上、</w:t>
      </w:r>
      <w:r w:rsidR="00183D9B">
        <w:rPr>
          <w:rFonts w:ascii="ＭＳ ゴシック" w:eastAsia="ＭＳ ゴシック" w:hAnsi="ＭＳ ゴシック" w:hint="eastAsia"/>
          <w:b/>
          <w:szCs w:val="22"/>
          <w:u w:val="single"/>
        </w:rPr>
        <w:t>履修</w:t>
      </w:r>
      <w:r w:rsidR="0030152D" w:rsidRPr="0030152D">
        <w:rPr>
          <w:rFonts w:ascii="ＭＳ ゴシック" w:eastAsia="ＭＳ ゴシック" w:hAnsi="ＭＳ ゴシック" w:hint="eastAsia"/>
          <w:b/>
          <w:szCs w:val="22"/>
          <w:u w:val="single"/>
        </w:rPr>
        <w:t>申請を行う</w:t>
      </w:r>
      <w:r w:rsidRPr="008A6388">
        <w:rPr>
          <w:rFonts w:ascii="Times New Roman" w:hAnsi="Times New Roman"/>
          <w:szCs w:val="22"/>
        </w:rPr>
        <w:t>こと。</w:t>
      </w:r>
    </w:p>
    <w:p w:rsidR="000837E2" w:rsidRDefault="00D0272F" w:rsidP="00D70E46">
      <w:pPr>
        <w:ind w:left="440" w:hangingChars="200" w:hanging="440"/>
        <w:rPr>
          <w:rFonts w:ascii="Times New Roman" w:hAnsi="Times New Roman"/>
          <w:szCs w:val="22"/>
        </w:rPr>
      </w:pPr>
      <w:r>
        <w:rPr>
          <w:rFonts w:ascii="Times New Roman" w:hAnsi="Times New Roman" w:hint="eastAsia"/>
          <w:szCs w:val="22"/>
        </w:rPr>
        <w:t>３．</w:t>
      </w:r>
      <w:r w:rsidR="00572207">
        <w:rPr>
          <w:rFonts w:ascii="Times New Roman" w:hAnsi="Times New Roman" w:hint="eastAsia"/>
          <w:szCs w:val="22"/>
        </w:rPr>
        <w:t>一度当申請書を提出すれば、在学中全ての副専攻科目を発展科目として履修することが可能となる。したがって、</w:t>
      </w:r>
      <w:r w:rsidR="00572207" w:rsidRPr="00572207">
        <w:rPr>
          <w:rFonts w:ascii="ＭＳ ゴシック" w:eastAsia="ＭＳ ゴシック" w:hAnsi="ＭＳ ゴシック" w:hint="eastAsia"/>
          <w:b/>
          <w:szCs w:val="22"/>
          <w:u w:val="single"/>
        </w:rPr>
        <w:t>学期ごとに再度提出する必要はない</w:t>
      </w:r>
      <w:r w:rsidR="00572207">
        <w:rPr>
          <w:rFonts w:ascii="Times New Roman" w:hAnsi="Times New Roman" w:hint="eastAsia"/>
          <w:szCs w:val="22"/>
        </w:rPr>
        <w:t>。</w:t>
      </w:r>
    </w:p>
    <w:p w:rsidR="003B7FDD" w:rsidRDefault="003B7FDD" w:rsidP="003B7FDD">
      <w:pPr>
        <w:rPr>
          <w:rFonts w:ascii="Times New Roman" w:hAnsi="Times New Roman"/>
          <w:szCs w:val="22"/>
        </w:rPr>
      </w:pPr>
      <w:bookmarkStart w:id="0" w:name="_GoBack"/>
      <w:bookmarkEnd w:id="0"/>
    </w:p>
    <w:p w:rsidR="00CA1A60" w:rsidRPr="00FD4584" w:rsidRDefault="003B7FDD" w:rsidP="00FD4584">
      <w:pPr>
        <w:ind w:left="221" w:hangingChars="100" w:hanging="221"/>
        <w:rPr>
          <w:rFonts w:ascii="ＭＳ ゴシック" w:eastAsia="ＭＳ ゴシック" w:hAnsi="ＭＳ ゴシック"/>
          <w:b/>
          <w:szCs w:val="22"/>
          <w:u w:val="single"/>
        </w:rPr>
      </w:pPr>
      <w:r w:rsidRPr="00D70E46">
        <w:rPr>
          <w:rFonts w:ascii="ＭＳ ゴシック" w:eastAsia="ＭＳ ゴシック" w:hAnsi="ＭＳ ゴシック" w:hint="eastAsia"/>
          <w:b/>
          <w:szCs w:val="22"/>
          <w:u w:val="single"/>
        </w:rPr>
        <w:t>※</w:t>
      </w:r>
      <w:r>
        <w:rPr>
          <w:rFonts w:ascii="ＭＳ ゴシック" w:eastAsia="ＭＳ ゴシック" w:hAnsi="ＭＳ ゴシック" w:hint="eastAsia"/>
          <w:b/>
          <w:szCs w:val="22"/>
          <w:u w:val="single"/>
        </w:rPr>
        <w:t>一度</w:t>
      </w:r>
      <w:r w:rsidR="00967877">
        <w:rPr>
          <w:rFonts w:ascii="ＭＳ ゴシック" w:eastAsia="ＭＳ ゴシック" w:hAnsi="ＭＳ ゴシック" w:hint="eastAsia"/>
          <w:b/>
          <w:szCs w:val="22"/>
          <w:u w:val="single"/>
        </w:rPr>
        <w:t>履修が決定となった科目の科目区分は原則として変更できないが、二次・三次科目登録期間中であれば</w:t>
      </w:r>
      <w:r w:rsidR="00756551">
        <w:rPr>
          <w:rFonts w:ascii="ＭＳ ゴシック" w:eastAsia="ＭＳ ゴシック" w:hAnsi="ＭＳ ゴシック" w:hint="eastAsia"/>
          <w:b/>
          <w:szCs w:val="22"/>
          <w:u w:val="single"/>
        </w:rPr>
        <w:t>、</w:t>
      </w:r>
      <w:r w:rsidR="00967877">
        <w:rPr>
          <w:rFonts w:ascii="ＭＳ ゴシック" w:eastAsia="ＭＳ ゴシック" w:hAnsi="ＭＳ ゴシック" w:hint="eastAsia"/>
          <w:b/>
          <w:szCs w:val="22"/>
          <w:u w:val="single"/>
        </w:rPr>
        <w:t>自身で</w:t>
      </w:r>
      <w:r w:rsidR="00756551">
        <w:rPr>
          <w:rFonts w:ascii="ＭＳ ゴシック" w:eastAsia="ＭＳ ゴシック" w:hAnsi="ＭＳ ゴシック" w:hint="eastAsia"/>
          <w:b/>
          <w:szCs w:val="22"/>
          <w:u w:val="single"/>
        </w:rPr>
        <w:t>web科目登録画面から科目区分を</w:t>
      </w:r>
      <w:r w:rsidR="00967877">
        <w:rPr>
          <w:rFonts w:ascii="ＭＳ ゴシック" w:eastAsia="ＭＳ ゴシック" w:hAnsi="ＭＳ ゴシック" w:hint="eastAsia"/>
          <w:b/>
          <w:szCs w:val="22"/>
          <w:u w:val="single"/>
        </w:rPr>
        <w:t>変更することができる。</w:t>
      </w:r>
    </w:p>
    <w:p w:rsidR="00CA1A60" w:rsidRPr="00745AE8" w:rsidRDefault="00CA1A60" w:rsidP="000837E2">
      <w:pPr>
        <w:rPr>
          <w:rFonts w:ascii="ＭＳ ゴシック" w:eastAsia="ＭＳ ゴシック" w:hAnsi="ＭＳ ゴシック"/>
          <w:b/>
          <w:szCs w:val="22"/>
        </w:rPr>
      </w:pPr>
    </w:p>
    <w:tbl>
      <w:tblPr>
        <w:tblW w:w="8778"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7"/>
        <w:gridCol w:w="2007"/>
        <w:gridCol w:w="2007"/>
        <w:gridCol w:w="2007"/>
      </w:tblGrid>
      <w:tr w:rsidR="00D0272F" w:rsidRPr="008A6388" w:rsidTr="0015459C">
        <w:trPr>
          <w:cantSplit/>
          <w:trHeight w:val="841"/>
          <w:jc w:val="center"/>
        </w:trPr>
        <w:tc>
          <w:tcPr>
            <w:tcW w:w="2757" w:type="dxa"/>
            <w:tcBorders>
              <w:bottom w:val="single" w:sz="4" w:space="0" w:color="auto"/>
            </w:tcBorders>
          </w:tcPr>
          <w:p w:rsidR="00D0272F" w:rsidRPr="008A6388" w:rsidRDefault="00D0272F" w:rsidP="00117242">
            <w:pPr>
              <w:spacing w:line="360" w:lineRule="exact"/>
              <w:jc w:val="center"/>
              <w:rPr>
                <w:rFonts w:ascii="Times New Roman" w:hAnsi="Times New Roman"/>
              </w:rPr>
            </w:pPr>
            <w:r w:rsidRPr="008A6388">
              <w:rPr>
                <w:rFonts w:ascii="Times New Roman" w:hAnsi="ＭＳ 明朝"/>
              </w:rPr>
              <w:t>事務所記入欄</w:t>
            </w:r>
          </w:p>
          <w:p w:rsidR="00D0272F" w:rsidRPr="008A6388" w:rsidRDefault="00D0272F" w:rsidP="00117242">
            <w:pPr>
              <w:spacing w:line="360" w:lineRule="exact"/>
              <w:jc w:val="center"/>
              <w:rPr>
                <w:rFonts w:ascii="Times New Roman" w:hAnsi="Times New Roman"/>
                <w:b/>
                <w:bCs/>
                <w:sz w:val="18"/>
              </w:rPr>
            </w:pPr>
            <w:r w:rsidRPr="008A6388">
              <w:rPr>
                <w:rFonts w:ascii="Times New Roman" w:hAnsi="Times New Roman"/>
                <w:sz w:val="18"/>
              </w:rPr>
              <w:t>Office Use Only</w:t>
            </w:r>
          </w:p>
        </w:tc>
        <w:tc>
          <w:tcPr>
            <w:tcW w:w="2007" w:type="dxa"/>
            <w:tcBorders>
              <w:right w:val="dotted" w:sz="2" w:space="0" w:color="auto"/>
            </w:tcBorders>
          </w:tcPr>
          <w:p w:rsidR="00D0272F" w:rsidRPr="008A6388" w:rsidRDefault="00D0272F" w:rsidP="00117242">
            <w:pPr>
              <w:spacing w:line="360" w:lineRule="exact"/>
              <w:rPr>
                <w:rFonts w:ascii="Times New Roman" w:hAnsi="Times New Roman"/>
                <w:sz w:val="18"/>
              </w:rPr>
            </w:pPr>
            <w:r w:rsidRPr="008A6388">
              <w:rPr>
                <w:rFonts w:ascii="Times New Roman" w:hAnsi="ＭＳ 明朝"/>
                <w:sz w:val="18"/>
              </w:rPr>
              <w:t>受付日</w:t>
            </w:r>
          </w:p>
        </w:tc>
        <w:tc>
          <w:tcPr>
            <w:tcW w:w="2007" w:type="dxa"/>
            <w:tcBorders>
              <w:left w:val="dotted" w:sz="2" w:space="0" w:color="auto"/>
              <w:right w:val="dotted" w:sz="2" w:space="0" w:color="auto"/>
            </w:tcBorders>
          </w:tcPr>
          <w:p w:rsidR="00D0272F" w:rsidRPr="008A6388" w:rsidRDefault="00D0272F" w:rsidP="00117242">
            <w:pPr>
              <w:spacing w:line="360" w:lineRule="exact"/>
              <w:rPr>
                <w:rFonts w:ascii="Times New Roman" w:hAnsi="Times New Roman"/>
                <w:sz w:val="18"/>
              </w:rPr>
            </w:pPr>
            <w:r w:rsidRPr="008A6388">
              <w:rPr>
                <w:rFonts w:ascii="Times New Roman" w:hAnsi="ＭＳ 明朝"/>
                <w:sz w:val="18"/>
              </w:rPr>
              <w:t>受付者</w:t>
            </w:r>
          </w:p>
        </w:tc>
        <w:tc>
          <w:tcPr>
            <w:tcW w:w="2007" w:type="dxa"/>
            <w:tcBorders>
              <w:left w:val="dotted" w:sz="2" w:space="0" w:color="auto"/>
            </w:tcBorders>
          </w:tcPr>
          <w:p w:rsidR="00D0272F" w:rsidRPr="008A6388" w:rsidRDefault="00D0272F" w:rsidP="00117242">
            <w:pPr>
              <w:spacing w:line="360" w:lineRule="exact"/>
              <w:rPr>
                <w:rFonts w:ascii="Times New Roman" w:eastAsia="ＭＳ ゴシック" w:hAnsi="Times New Roman"/>
                <w:b/>
                <w:bCs/>
              </w:rPr>
            </w:pPr>
            <w:r w:rsidRPr="008A6388">
              <w:rPr>
                <w:rFonts w:ascii="Times New Roman" w:hAnsi="ＭＳ 明朝"/>
                <w:sz w:val="18"/>
              </w:rPr>
              <w:t>入力</w:t>
            </w:r>
          </w:p>
        </w:tc>
      </w:tr>
    </w:tbl>
    <w:p w:rsidR="00B47216" w:rsidRDefault="00D0272F" w:rsidP="00D0272F">
      <w:pPr>
        <w:wordWrap w:val="0"/>
        <w:jc w:val="right"/>
      </w:pPr>
      <w:r w:rsidRPr="008A6388">
        <w:rPr>
          <w:rFonts w:ascii="Times New Roman" w:hAnsi="Times New Roman"/>
          <w:sz w:val="18"/>
        </w:rPr>
        <w:t>School of International Liberal Studies (SILS), Waseda University</w:t>
      </w:r>
      <w:r w:rsidRPr="008A6388">
        <w:rPr>
          <w:rFonts w:ascii="Times New Roman" w:hAnsi="Times New Roman"/>
          <w:sz w:val="18"/>
        </w:rPr>
        <w:t xml:space="preserve">　</w:t>
      </w:r>
      <w:r>
        <w:rPr>
          <w:rFonts w:ascii="Times New Roman" w:hAnsi="Times New Roman" w:hint="eastAsia"/>
          <w:sz w:val="18"/>
        </w:rPr>
        <w:t xml:space="preserve">　　</w:t>
      </w:r>
    </w:p>
    <w:sectPr w:rsidR="00B47216" w:rsidSect="00CA5FE9">
      <w:footerReference w:type="default" r:id="rId10"/>
      <w:pgSz w:w="11906" w:h="16838"/>
      <w:pgMar w:top="454" w:right="964" w:bottom="397" w:left="964" w:header="851"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CD" w:rsidRDefault="00EA28CD" w:rsidP="0015459C">
      <w:pPr>
        <w:spacing w:line="240" w:lineRule="auto"/>
      </w:pPr>
      <w:r>
        <w:separator/>
      </w:r>
    </w:p>
  </w:endnote>
  <w:endnote w:type="continuationSeparator" w:id="0">
    <w:p w:rsidR="00EA28CD" w:rsidRDefault="00EA28CD" w:rsidP="00154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FA 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65304"/>
      <w:docPartObj>
        <w:docPartGallery w:val="Page Numbers (Bottom of Page)"/>
        <w:docPartUnique/>
      </w:docPartObj>
    </w:sdtPr>
    <w:sdtEndPr/>
    <w:sdtContent>
      <w:p w:rsidR="00EA28CD" w:rsidRDefault="0048313E">
        <w:pPr>
          <w:pStyle w:val="a7"/>
          <w:jc w:val="center"/>
        </w:pPr>
        <w:r>
          <w:fldChar w:fldCharType="begin"/>
        </w:r>
        <w:r w:rsidR="00EA28CD">
          <w:instrText xml:space="preserve"> PAGE   \* MERGEFORMAT </w:instrText>
        </w:r>
        <w:r>
          <w:fldChar w:fldCharType="separate"/>
        </w:r>
        <w:r w:rsidR="00167568" w:rsidRPr="00167568">
          <w:rPr>
            <w:noProof/>
            <w:lang w:val="ja-JP"/>
          </w:rPr>
          <w:t>1</w:t>
        </w:r>
        <w:r>
          <w:fldChar w:fldCharType="end"/>
        </w:r>
      </w:p>
    </w:sdtContent>
  </w:sdt>
  <w:p w:rsidR="00EA28CD" w:rsidRDefault="00EA28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CD" w:rsidRDefault="00EA28CD" w:rsidP="0015459C">
      <w:pPr>
        <w:spacing w:line="240" w:lineRule="auto"/>
      </w:pPr>
      <w:r>
        <w:separator/>
      </w:r>
    </w:p>
  </w:footnote>
  <w:footnote w:type="continuationSeparator" w:id="0">
    <w:p w:rsidR="00EA28CD" w:rsidRDefault="00EA28CD" w:rsidP="001545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70B6D"/>
    <w:multiLevelType w:val="hybridMultilevel"/>
    <w:tmpl w:val="11880A04"/>
    <w:lvl w:ilvl="0" w:tplc="61DE0B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387597E"/>
    <w:multiLevelType w:val="hybridMultilevel"/>
    <w:tmpl w:val="DE6A3D84"/>
    <w:lvl w:ilvl="0" w:tplc="61DE0B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D75E75"/>
    <w:multiLevelType w:val="hybridMultilevel"/>
    <w:tmpl w:val="D0D280F2"/>
    <w:lvl w:ilvl="0" w:tplc="8CAAF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8F34494"/>
    <w:multiLevelType w:val="hybridMultilevel"/>
    <w:tmpl w:val="B86A2CD8"/>
    <w:lvl w:ilvl="0" w:tplc="61DE0B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CFE7E25"/>
    <w:multiLevelType w:val="hybridMultilevel"/>
    <w:tmpl w:val="45622A5A"/>
    <w:lvl w:ilvl="0" w:tplc="2D6C0160">
      <w:start w:val="1"/>
      <w:numFmt w:val="decimalFullWidth"/>
      <w:lvlText w:val="%1．"/>
      <w:lvlJc w:val="left"/>
      <w:pPr>
        <w:ind w:left="420" w:hanging="42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272F"/>
    <w:rsid w:val="00002E1C"/>
    <w:rsid w:val="00013059"/>
    <w:rsid w:val="000263A3"/>
    <w:rsid w:val="000837E2"/>
    <w:rsid w:val="000C709E"/>
    <w:rsid w:val="00117242"/>
    <w:rsid w:val="001451D4"/>
    <w:rsid w:val="00146057"/>
    <w:rsid w:val="00150931"/>
    <w:rsid w:val="0015459C"/>
    <w:rsid w:val="00161169"/>
    <w:rsid w:val="00167568"/>
    <w:rsid w:val="00183D9B"/>
    <w:rsid w:val="001C2571"/>
    <w:rsid w:val="002679A4"/>
    <w:rsid w:val="002B58C4"/>
    <w:rsid w:val="002D178F"/>
    <w:rsid w:val="0030152D"/>
    <w:rsid w:val="00314A8D"/>
    <w:rsid w:val="003230CD"/>
    <w:rsid w:val="003B7FDD"/>
    <w:rsid w:val="003C423E"/>
    <w:rsid w:val="0041240E"/>
    <w:rsid w:val="0045789E"/>
    <w:rsid w:val="0048313E"/>
    <w:rsid w:val="0049138A"/>
    <w:rsid w:val="004B0470"/>
    <w:rsid w:val="004B1258"/>
    <w:rsid w:val="004D4E47"/>
    <w:rsid w:val="00510F30"/>
    <w:rsid w:val="00572207"/>
    <w:rsid w:val="00586EE1"/>
    <w:rsid w:val="005B04AC"/>
    <w:rsid w:val="0060210E"/>
    <w:rsid w:val="00633A63"/>
    <w:rsid w:val="00657782"/>
    <w:rsid w:val="006C286C"/>
    <w:rsid w:val="00745AE8"/>
    <w:rsid w:val="00756551"/>
    <w:rsid w:val="00784CDA"/>
    <w:rsid w:val="007E5FFF"/>
    <w:rsid w:val="008842D1"/>
    <w:rsid w:val="00886C5C"/>
    <w:rsid w:val="008F2F72"/>
    <w:rsid w:val="00935833"/>
    <w:rsid w:val="00937FB0"/>
    <w:rsid w:val="00945688"/>
    <w:rsid w:val="00967877"/>
    <w:rsid w:val="009A3836"/>
    <w:rsid w:val="00A13E49"/>
    <w:rsid w:val="00A142D7"/>
    <w:rsid w:val="00A14345"/>
    <w:rsid w:val="00AB7A04"/>
    <w:rsid w:val="00AE0B6F"/>
    <w:rsid w:val="00AF591A"/>
    <w:rsid w:val="00B16206"/>
    <w:rsid w:val="00B47216"/>
    <w:rsid w:val="00CA1A60"/>
    <w:rsid w:val="00CA5FE9"/>
    <w:rsid w:val="00D0272F"/>
    <w:rsid w:val="00D12F26"/>
    <w:rsid w:val="00D4401C"/>
    <w:rsid w:val="00D70E46"/>
    <w:rsid w:val="00DC309A"/>
    <w:rsid w:val="00E0137B"/>
    <w:rsid w:val="00E07646"/>
    <w:rsid w:val="00EA28CD"/>
    <w:rsid w:val="00EB6ECA"/>
    <w:rsid w:val="00ED6992"/>
    <w:rsid w:val="00F37F6E"/>
    <w:rsid w:val="00F81178"/>
    <w:rsid w:val="00F83046"/>
    <w:rsid w:val="00FB59E4"/>
    <w:rsid w:val="00FC5191"/>
    <w:rsid w:val="00FD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72F"/>
    <w:pPr>
      <w:widowControl w:val="0"/>
      <w:adjustRightIn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D0272F"/>
    <w:pPr>
      <w:spacing w:line="240" w:lineRule="auto"/>
      <w:jc w:val="right"/>
    </w:pPr>
    <w:rPr>
      <w:rFonts w:ascii="FA 明朝" w:eastAsia="FA 明朝"/>
      <w:sz w:val="24"/>
    </w:rPr>
  </w:style>
  <w:style w:type="character" w:customStyle="1" w:styleId="a4">
    <w:name w:val="結語 (文字)"/>
    <w:basedOn w:val="a0"/>
    <w:link w:val="a3"/>
    <w:rsid w:val="00D0272F"/>
    <w:rPr>
      <w:rFonts w:ascii="FA 明朝" w:eastAsia="FA 明朝" w:hAnsi="Century" w:cs="Times New Roman"/>
      <w:kern w:val="0"/>
      <w:sz w:val="24"/>
      <w:szCs w:val="20"/>
    </w:rPr>
  </w:style>
  <w:style w:type="paragraph" w:styleId="a5">
    <w:name w:val="header"/>
    <w:basedOn w:val="a"/>
    <w:link w:val="a6"/>
    <w:uiPriority w:val="99"/>
    <w:unhideWhenUsed/>
    <w:rsid w:val="0015459C"/>
    <w:pPr>
      <w:tabs>
        <w:tab w:val="center" w:pos="4252"/>
        <w:tab w:val="right" w:pos="8504"/>
      </w:tabs>
      <w:snapToGrid w:val="0"/>
    </w:pPr>
  </w:style>
  <w:style w:type="character" w:customStyle="1" w:styleId="a6">
    <w:name w:val="ヘッダー (文字)"/>
    <w:basedOn w:val="a0"/>
    <w:link w:val="a5"/>
    <w:uiPriority w:val="99"/>
    <w:rsid w:val="0015459C"/>
    <w:rPr>
      <w:rFonts w:ascii="ＭＳ 明朝" w:eastAsia="ＭＳ 明朝" w:hAnsi="Century" w:cs="Times New Roman"/>
      <w:kern w:val="0"/>
      <w:sz w:val="22"/>
      <w:szCs w:val="20"/>
    </w:rPr>
  </w:style>
  <w:style w:type="paragraph" w:styleId="a7">
    <w:name w:val="footer"/>
    <w:basedOn w:val="a"/>
    <w:link w:val="a8"/>
    <w:uiPriority w:val="99"/>
    <w:unhideWhenUsed/>
    <w:rsid w:val="0015459C"/>
    <w:pPr>
      <w:tabs>
        <w:tab w:val="center" w:pos="4252"/>
        <w:tab w:val="right" w:pos="8504"/>
      </w:tabs>
      <w:snapToGrid w:val="0"/>
    </w:pPr>
  </w:style>
  <w:style w:type="character" w:customStyle="1" w:styleId="a8">
    <w:name w:val="フッター (文字)"/>
    <w:basedOn w:val="a0"/>
    <w:link w:val="a7"/>
    <w:uiPriority w:val="99"/>
    <w:rsid w:val="0015459C"/>
    <w:rPr>
      <w:rFonts w:ascii="ＭＳ 明朝" w:eastAsia="ＭＳ 明朝" w:hAnsi="Century" w:cs="Times New Roman"/>
      <w:kern w:val="0"/>
      <w:sz w:val="22"/>
      <w:szCs w:val="20"/>
    </w:rPr>
  </w:style>
  <w:style w:type="paragraph" w:styleId="a9">
    <w:name w:val="List Paragraph"/>
    <w:basedOn w:val="a"/>
    <w:uiPriority w:val="34"/>
    <w:qFormat/>
    <w:rsid w:val="00146057"/>
    <w:pPr>
      <w:ind w:leftChars="400" w:left="840"/>
    </w:pPr>
  </w:style>
  <w:style w:type="character" w:styleId="aa">
    <w:name w:val="Hyperlink"/>
    <w:basedOn w:val="a0"/>
    <w:rsid w:val="008F2F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ils-ac@list.wased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5B4C0-DD48-40F5-A29C-D885D9057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宋　俊昊</cp:lastModifiedBy>
  <cp:revision>59</cp:revision>
  <cp:lastPrinted>2013-03-05T02:25:00Z</cp:lastPrinted>
  <dcterms:created xsi:type="dcterms:W3CDTF">2012-09-19T08:21:00Z</dcterms:created>
  <dcterms:modified xsi:type="dcterms:W3CDTF">2021-02-10T01:00:00Z</dcterms:modified>
</cp:coreProperties>
</file>